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5D10" w14:textId="77777777" w:rsidR="002C35BF" w:rsidRPr="004547FA" w:rsidRDefault="001C7D84" w:rsidP="001C7D84">
      <w:pPr>
        <w:spacing w:after="0"/>
        <w:jc w:val="center"/>
        <w:rPr>
          <w:rFonts w:ascii="Arial Unicode MS" w:eastAsia="Arial Unicode MS" w:hAnsi="Arial Unicode MS" w:cs="Arial Unicode MS"/>
          <w:b/>
          <w:sz w:val="32"/>
          <w:u w:val="single"/>
        </w:rPr>
      </w:pPr>
      <w:r w:rsidRPr="004547FA">
        <w:rPr>
          <w:rFonts w:ascii="Arial Unicode MS" w:eastAsia="Arial Unicode MS" w:hAnsi="Arial Unicode MS" w:cs="Arial Unicode MS"/>
          <w:b/>
          <w:sz w:val="32"/>
          <w:u w:val="single"/>
        </w:rPr>
        <w:t>NOTIFICAÇÃO</w:t>
      </w:r>
    </w:p>
    <w:p w14:paraId="69CEF192" w14:textId="77777777" w:rsidR="004547FA" w:rsidRDefault="004547FA" w:rsidP="004547FA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14:paraId="4316682C" w14:textId="77777777" w:rsidR="004547FA" w:rsidRPr="00B17F0F" w:rsidRDefault="004547FA" w:rsidP="00D4407F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FF0000"/>
          <w:sz w:val="24"/>
        </w:rPr>
      </w:pPr>
      <w:r w:rsidRPr="004547FA">
        <w:rPr>
          <w:rFonts w:ascii="Arial Unicode MS" w:eastAsia="Arial Unicode MS" w:hAnsi="Arial Unicode MS" w:cs="Arial Unicode MS"/>
          <w:sz w:val="24"/>
        </w:rPr>
        <w:t xml:space="preserve">Notificada: </w:t>
      </w:r>
      <w:r w:rsidR="00B17F0F" w:rsidRPr="00B17F0F">
        <w:rPr>
          <w:rFonts w:ascii="Arial Unicode MS" w:eastAsia="Arial Unicode MS" w:hAnsi="Arial Unicode MS" w:cs="Arial Unicode MS"/>
          <w:b/>
          <w:color w:val="FF0000"/>
          <w:sz w:val="24"/>
        </w:rPr>
        <w:t>xxxxxxxxxxxxxxxxxxxxxxxxx</w:t>
      </w:r>
    </w:p>
    <w:p w14:paraId="4DA73CAC" w14:textId="77777777" w:rsidR="002C35BF" w:rsidRDefault="00D4407F" w:rsidP="00D4407F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Ao </w:t>
      </w:r>
      <w:r w:rsidRPr="00D4407F">
        <w:rPr>
          <w:rFonts w:ascii="Arial Unicode MS" w:eastAsia="Arial Unicode MS" w:hAnsi="Arial Unicode MS" w:cs="Arial Unicode MS"/>
        </w:rPr>
        <w:t xml:space="preserve">Sr. </w:t>
      </w:r>
      <w:r w:rsidR="00B17F0F" w:rsidRPr="00B17F0F">
        <w:rPr>
          <w:rFonts w:ascii="Arial Unicode MS" w:eastAsia="Arial Unicode MS" w:hAnsi="Arial Unicode MS" w:cs="Arial Unicode MS"/>
          <w:color w:val="FF0000"/>
        </w:rPr>
        <w:t>xxxxxxxxxxxxxxxxxxxxxx</w:t>
      </w:r>
    </w:p>
    <w:p w14:paraId="23CF6069" w14:textId="0EEF67DE" w:rsidR="00D4407F" w:rsidRDefault="00D4407F" w:rsidP="00D4407F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Representante Legal perante Ata de Registro de Preços n.º 00/202</w:t>
      </w:r>
      <w:r w:rsidR="002B7173">
        <w:rPr>
          <w:rFonts w:ascii="Arial Unicode MS" w:eastAsia="Arial Unicode MS" w:hAnsi="Arial Unicode MS" w:cs="Arial Unicode MS"/>
        </w:rPr>
        <w:t>x</w:t>
      </w:r>
    </w:p>
    <w:p w14:paraId="65B27263" w14:textId="77777777" w:rsidR="00D4407F" w:rsidRPr="001C7D84" w:rsidRDefault="00D4407F" w:rsidP="00D4407F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09DB1C6E" w14:textId="4E53198B" w:rsidR="00023561" w:rsidRDefault="001C7D84" w:rsidP="001C7D84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Em face </w:t>
      </w:r>
      <w:r w:rsidR="004547FA">
        <w:rPr>
          <w:rFonts w:ascii="Arial Unicode MS" w:eastAsia="Arial Unicode MS" w:hAnsi="Arial Unicode MS" w:cs="Arial Unicode MS"/>
        </w:rPr>
        <w:t xml:space="preserve">do atraso na entrega </w:t>
      </w:r>
      <w:r w:rsidR="00DF5A0B">
        <w:rPr>
          <w:rFonts w:ascii="Arial Unicode MS" w:eastAsia="Arial Unicode MS" w:hAnsi="Arial Unicode MS" w:cs="Arial Unicode MS"/>
        </w:rPr>
        <w:t>do item 29 – Vassoura tipo Caipira</w:t>
      </w:r>
      <w:r>
        <w:rPr>
          <w:rFonts w:ascii="Arial Unicode MS" w:eastAsia="Arial Unicode MS" w:hAnsi="Arial Unicode MS" w:cs="Arial Unicode MS"/>
        </w:rPr>
        <w:t xml:space="preserve">, </w:t>
      </w:r>
      <w:r w:rsidR="00DF5A0B">
        <w:rPr>
          <w:rFonts w:ascii="Arial Unicode MS" w:eastAsia="Arial Unicode MS" w:hAnsi="Arial Unicode MS" w:cs="Arial Unicode MS"/>
        </w:rPr>
        <w:t>da Ata de Registro de Preços n.º 00/202</w:t>
      </w:r>
      <w:r w:rsidR="002B7173">
        <w:rPr>
          <w:rFonts w:ascii="Arial Unicode MS" w:eastAsia="Arial Unicode MS" w:hAnsi="Arial Unicode MS" w:cs="Arial Unicode MS"/>
        </w:rPr>
        <w:t>x</w:t>
      </w:r>
      <w:r w:rsidR="00DF5A0B">
        <w:rPr>
          <w:rFonts w:ascii="Arial Unicode MS" w:eastAsia="Arial Unicode MS" w:hAnsi="Arial Unicode MS" w:cs="Arial Unicode MS"/>
        </w:rPr>
        <w:t xml:space="preserve">, oriunda do Pregão n.º </w:t>
      </w:r>
      <w:r w:rsidR="002B7173">
        <w:rPr>
          <w:rFonts w:ascii="Arial Unicode MS" w:eastAsia="Arial Unicode MS" w:hAnsi="Arial Unicode MS" w:cs="Arial Unicode MS"/>
        </w:rPr>
        <w:t>xx</w:t>
      </w:r>
      <w:r w:rsidR="00DF5A0B">
        <w:rPr>
          <w:rFonts w:ascii="Arial Unicode MS" w:eastAsia="Arial Unicode MS" w:hAnsi="Arial Unicode MS" w:cs="Arial Unicode MS"/>
        </w:rPr>
        <w:t>/202</w:t>
      </w:r>
      <w:r w:rsidR="002B7173">
        <w:rPr>
          <w:rFonts w:ascii="Arial Unicode MS" w:eastAsia="Arial Unicode MS" w:hAnsi="Arial Unicode MS" w:cs="Arial Unicode MS"/>
        </w:rPr>
        <w:t>x</w:t>
      </w:r>
      <w:r w:rsidR="00DF5A0B">
        <w:rPr>
          <w:rFonts w:ascii="Arial Unicode MS" w:eastAsia="Arial Unicode MS" w:hAnsi="Arial Unicode MS" w:cs="Arial Unicode MS"/>
        </w:rPr>
        <w:t xml:space="preserve">, Processo Digital n.º </w:t>
      </w:r>
      <w:r w:rsidR="002B7173">
        <w:rPr>
          <w:rFonts w:ascii="Arial Unicode MS" w:eastAsia="Arial Unicode MS" w:hAnsi="Arial Unicode MS" w:cs="Arial Unicode MS"/>
        </w:rPr>
        <w:t>xxxxx</w:t>
      </w:r>
      <w:r w:rsidR="00DF5A0B">
        <w:rPr>
          <w:rFonts w:ascii="Arial Unicode MS" w:eastAsia="Arial Unicode MS" w:hAnsi="Arial Unicode MS" w:cs="Arial Unicode MS"/>
        </w:rPr>
        <w:t>/202</w:t>
      </w:r>
      <w:r w:rsidR="002B7173">
        <w:rPr>
          <w:rFonts w:ascii="Arial Unicode MS" w:eastAsia="Arial Unicode MS" w:hAnsi="Arial Unicode MS" w:cs="Arial Unicode MS"/>
        </w:rPr>
        <w:t>x</w:t>
      </w:r>
      <w:r w:rsidR="00DF5A0B">
        <w:rPr>
          <w:rFonts w:ascii="Arial Unicode MS" w:eastAsia="Arial Unicode MS" w:hAnsi="Arial Unicode MS" w:cs="Arial Unicode MS"/>
        </w:rPr>
        <w:t xml:space="preserve">, </w:t>
      </w:r>
      <w:r w:rsidR="002B7173">
        <w:rPr>
          <w:rFonts w:ascii="Arial Unicode MS" w:eastAsia="Arial Unicode MS" w:hAnsi="Arial Unicode MS" w:cs="Arial Unicode MS"/>
        </w:rPr>
        <w:t>o(</w:t>
      </w:r>
      <w:r>
        <w:rPr>
          <w:rFonts w:ascii="Arial Unicode MS" w:eastAsia="Arial Unicode MS" w:hAnsi="Arial Unicode MS" w:cs="Arial Unicode MS"/>
        </w:rPr>
        <w:t>a</w:t>
      </w:r>
      <w:r w:rsidR="002B7173">
        <w:rPr>
          <w:rFonts w:ascii="Arial Unicode MS" w:eastAsia="Arial Unicode MS" w:hAnsi="Arial Unicode MS" w:cs="Arial Unicode MS"/>
        </w:rPr>
        <w:t>)</w:t>
      </w:r>
      <w:r>
        <w:rPr>
          <w:rFonts w:ascii="Arial Unicode MS" w:eastAsia="Arial Unicode MS" w:hAnsi="Arial Unicode MS" w:cs="Arial Unicode MS"/>
        </w:rPr>
        <w:t xml:space="preserve"> Fiscal do Contrato</w:t>
      </w:r>
      <w:r w:rsidR="002B7173">
        <w:rPr>
          <w:rFonts w:ascii="Arial Unicode MS" w:eastAsia="Arial Unicode MS" w:hAnsi="Arial Unicode MS" w:cs="Arial Unicode MS"/>
        </w:rPr>
        <w:t>/Ata de Registro de Preços</w:t>
      </w:r>
      <w:r>
        <w:rPr>
          <w:rFonts w:ascii="Arial Unicode MS" w:eastAsia="Arial Unicode MS" w:hAnsi="Arial Unicode MS" w:cs="Arial Unicode MS"/>
        </w:rPr>
        <w:t xml:space="preserve"> </w:t>
      </w:r>
      <w:r w:rsidR="00DF5A0B">
        <w:rPr>
          <w:rFonts w:ascii="Arial Unicode MS" w:eastAsia="Arial Unicode MS" w:hAnsi="Arial Unicode MS" w:cs="Arial Unicode MS"/>
        </w:rPr>
        <w:t>procedeu a Notificação da detentora da Ata</w:t>
      </w:r>
      <w:r w:rsidR="00F943FE">
        <w:rPr>
          <w:rFonts w:ascii="Arial Unicode MS" w:eastAsia="Arial Unicode MS" w:hAnsi="Arial Unicode MS" w:cs="Arial Unicode MS"/>
        </w:rPr>
        <w:t xml:space="preserve"> (cópia anexa)</w:t>
      </w:r>
      <w:r>
        <w:rPr>
          <w:rFonts w:ascii="Arial Unicode MS" w:eastAsia="Arial Unicode MS" w:hAnsi="Arial Unicode MS" w:cs="Arial Unicode MS"/>
        </w:rPr>
        <w:t>, em conformidade com o Decreto 10.248/2011 do Município de Cascavel, que regulamenta o Sistema de Registro de Preços, no âmbito municipal</w:t>
      </w:r>
      <w:r w:rsidR="00DF5A0B">
        <w:rPr>
          <w:rFonts w:ascii="Arial Unicode MS" w:eastAsia="Arial Unicode MS" w:hAnsi="Arial Unicode MS" w:cs="Arial Unicode MS"/>
        </w:rPr>
        <w:t xml:space="preserve">, eis que foi solicitado a quantidade de 15 (quinze) unidades conforme Ordem de Compra n.º </w:t>
      </w:r>
      <w:r w:rsidR="002B7173">
        <w:rPr>
          <w:rFonts w:ascii="Arial Unicode MS" w:eastAsia="Arial Unicode MS" w:hAnsi="Arial Unicode MS" w:cs="Arial Unicode MS"/>
        </w:rPr>
        <w:t>xx</w:t>
      </w:r>
      <w:r w:rsidR="00DF5A0B">
        <w:rPr>
          <w:rFonts w:ascii="Arial Unicode MS" w:eastAsia="Arial Unicode MS" w:hAnsi="Arial Unicode MS" w:cs="Arial Unicode MS"/>
        </w:rPr>
        <w:t>/202</w:t>
      </w:r>
      <w:r w:rsidR="002B7173">
        <w:rPr>
          <w:rFonts w:ascii="Arial Unicode MS" w:eastAsia="Arial Unicode MS" w:hAnsi="Arial Unicode MS" w:cs="Arial Unicode MS"/>
        </w:rPr>
        <w:t>x</w:t>
      </w:r>
      <w:r w:rsidR="00DF5A0B">
        <w:rPr>
          <w:rFonts w:ascii="Arial Unicode MS" w:eastAsia="Arial Unicode MS" w:hAnsi="Arial Unicode MS" w:cs="Arial Unicode MS"/>
        </w:rPr>
        <w:t>, enviada por correio eletrônico em 26/03/2021 e recebida em 29/03/2021</w:t>
      </w:r>
      <w:r>
        <w:rPr>
          <w:rFonts w:ascii="Arial Unicode MS" w:eastAsia="Arial Unicode MS" w:hAnsi="Arial Unicode MS" w:cs="Arial Unicode MS"/>
        </w:rPr>
        <w:t>.</w:t>
      </w:r>
    </w:p>
    <w:p w14:paraId="35DE60FB" w14:textId="77777777" w:rsidR="001C7D84" w:rsidRDefault="001C7D84" w:rsidP="001C7D84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DF5A0B">
        <w:rPr>
          <w:rFonts w:ascii="Arial Unicode MS" w:eastAsia="Arial Unicode MS" w:hAnsi="Arial Unicode MS" w:cs="Arial Unicode MS"/>
        </w:rPr>
        <w:t xml:space="preserve">Na referida notificação já se informava do atraso na entrega – em descumprimento à Ata de Registro de Preços </w:t>
      </w:r>
      <w:r w:rsidR="00F943FE">
        <w:rPr>
          <w:rFonts w:ascii="Arial Unicode MS" w:eastAsia="Arial Unicode MS" w:hAnsi="Arial Unicode MS" w:cs="Arial Unicode MS"/>
        </w:rPr>
        <w:t xml:space="preserve">- </w:t>
      </w:r>
      <w:r w:rsidR="00DF5A0B">
        <w:rPr>
          <w:rFonts w:ascii="Arial Unicode MS" w:eastAsia="Arial Unicode MS" w:hAnsi="Arial Unicode MS" w:cs="Arial Unicode MS"/>
        </w:rPr>
        <w:t>e fixava novo prazo para entrega em 03 (três) dias, também não cumprido pela detentora da Ata de Registro de Preços.</w:t>
      </w:r>
    </w:p>
    <w:p w14:paraId="2F3B5FCA" w14:textId="3341C5EA" w:rsidR="00B6113C" w:rsidRDefault="00B6113C" w:rsidP="001C7D84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="00F5166A">
        <w:rPr>
          <w:rFonts w:ascii="Arial Unicode MS" w:eastAsia="Arial Unicode MS" w:hAnsi="Arial Unicode MS" w:cs="Arial Unicode MS"/>
        </w:rPr>
        <w:t xml:space="preserve">Insta-nos lembrar que em conformidade com item previsto no Edital do Pregão </w:t>
      </w:r>
      <w:r w:rsidR="002B7173">
        <w:rPr>
          <w:rFonts w:ascii="Arial Unicode MS" w:eastAsia="Arial Unicode MS" w:hAnsi="Arial Unicode MS" w:cs="Arial Unicode MS"/>
        </w:rPr>
        <w:t>xx</w:t>
      </w:r>
      <w:r w:rsidR="00F5166A">
        <w:rPr>
          <w:rFonts w:ascii="Arial Unicode MS" w:eastAsia="Arial Unicode MS" w:hAnsi="Arial Unicode MS" w:cs="Arial Unicode MS"/>
        </w:rPr>
        <w:t>/202</w:t>
      </w:r>
      <w:r w:rsidR="002B7173">
        <w:rPr>
          <w:rFonts w:ascii="Arial Unicode MS" w:eastAsia="Arial Unicode MS" w:hAnsi="Arial Unicode MS" w:cs="Arial Unicode MS"/>
        </w:rPr>
        <w:t>x</w:t>
      </w:r>
      <w:r w:rsidR="00F5166A">
        <w:rPr>
          <w:rFonts w:ascii="Arial Unicode MS" w:eastAsia="Arial Unicode MS" w:hAnsi="Arial Unicode MS" w:cs="Arial Unicode MS"/>
        </w:rPr>
        <w:t xml:space="preserve">, comete infração administrativa, nos termos da Lei n.º 10.520, de 2002, ensejar o retardamento da execução do objeto: </w:t>
      </w:r>
    </w:p>
    <w:p w14:paraId="13D6A3B9" w14:textId="77777777" w:rsidR="00F5166A" w:rsidRDefault="00DB7F28" w:rsidP="00F5166A">
      <w:pPr>
        <w:spacing w:after="0"/>
        <w:ind w:left="141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 w14:anchorId="3158AD92">
          <v:rect id="Retângulo 2" o:spid="_x0000_s2050" style="position:absolute;left:0;text-align:left;margin-left:98.55pt;margin-top:106.05pt;width:257.4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" filled="f" strokecolor="#073662 [1604]" strokeweight="1pt"/>
        </w:pict>
      </w:r>
      <w:r w:rsidR="00F5166A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320787BE" wp14:editId="65EF455C">
            <wp:extent cx="4871923" cy="1514247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32" cy="151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B3CB" w14:textId="77777777" w:rsidR="00DF5A0B" w:rsidRDefault="00DF5A0B" w:rsidP="00F5166A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22254671" w14:textId="5D781214" w:rsidR="00F5166A" w:rsidRDefault="008B5267" w:rsidP="00F5166A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Ante todo o exposto, </w:t>
      </w:r>
      <w:r w:rsidR="00DF5A0B">
        <w:rPr>
          <w:rFonts w:ascii="Arial Unicode MS" w:eastAsia="Arial Unicode MS" w:hAnsi="Arial Unicode MS" w:cs="Arial Unicode MS"/>
          <w:b/>
        </w:rPr>
        <w:t>NOTIFICAMOS</w:t>
      </w:r>
      <w:r>
        <w:rPr>
          <w:rFonts w:ascii="Arial Unicode MS" w:eastAsia="Arial Unicode MS" w:hAnsi="Arial Unicode MS" w:cs="Arial Unicode MS"/>
        </w:rPr>
        <w:t xml:space="preserve"> </w:t>
      </w:r>
      <w:r w:rsidR="0051665F">
        <w:rPr>
          <w:rFonts w:ascii="Arial Unicode MS" w:eastAsia="Arial Unicode MS" w:hAnsi="Arial Unicode MS" w:cs="Arial Unicode MS"/>
        </w:rPr>
        <w:t>est</w:t>
      </w:r>
      <w:r>
        <w:rPr>
          <w:rFonts w:ascii="Arial Unicode MS" w:eastAsia="Arial Unicode MS" w:hAnsi="Arial Unicode MS" w:cs="Arial Unicode MS"/>
        </w:rPr>
        <w:t xml:space="preserve">a empresa </w:t>
      </w:r>
      <w:r w:rsidR="0051665F">
        <w:rPr>
          <w:rFonts w:ascii="Arial Unicode MS" w:eastAsia="Arial Unicode MS" w:hAnsi="Arial Unicode MS" w:cs="Arial Unicode MS"/>
        </w:rPr>
        <w:t>para o cumprimento da Ata de Registro de Preços n.º 00/202</w:t>
      </w:r>
      <w:r w:rsidR="002B7173">
        <w:rPr>
          <w:rFonts w:ascii="Arial Unicode MS" w:eastAsia="Arial Unicode MS" w:hAnsi="Arial Unicode MS" w:cs="Arial Unicode MS"/>
        </w:rPr>
        <w:t>x</w:t>
      </w:r>
      <w:r w:rsidR="0051665F">
        <w:rPr>
          <w:rFonts w:ascii="Arial Unicode MS" w:eastAsia="Arial Unicode MS" w:hAnsi="Arial Unicode MS" w:cs="Arial Unicode MS"/>
        </w:rPr>
        <w:t xml:space="preserve">, </w:t>
      </w:r>
      <w:r w:rsidR="00F943FE">
        <w:rPr>
          <w:rFonts w:ascii="Arial Unicode MS" w:eastAsia="Arial Unicode MS" w:hAnsi="Arial Unicode MS" w:cs="Arial Unicode MS"/>
        </w:rPr>
        <w:t>no prazo d</w:t>
      </w:r>
      <w:r w:rsidR="00DF5A0B">
        <w:rPr>
          <w:rFonts w:ascii="Arial Unicode MS" w:eastAsia="Arial Unicode MS" w:hAnsi="Arial Unicode MS" w:cs="Arial Unicode MS"/>
        </w:rPr>
        <w:t xml:space="preserve">e </w:t>
      </w:r>
      <w:r w:rsidR="00F943FE">
        <w:rPr>
          <w:rFonts w:ascii="Arial Unicode MS" w:eastAsia="Arial Unicode MS" w:hAnsi="Arial Unicode MS" w:cs="Arial Unicode MS"/>
          <w:b/>
          <w:u w:val="single"/>
        </w:rPr>
        <w:t>03 (três dias úteis)</w:t>
      </w:r>
      <w:r w:rsidR="00F943FE" w:rsidRPr="00F943FE">
        <w:rPr>
          <w:rFonts w:ascii="Arial Unicode MS" w:eastAsia="Arial Unicode MS" w:hAnsi="Arial Unicode MS" w:cs="Arial Unicode MS"/>
          <w:b/>
        </w:rPr>
        <w:t xml:space="preserve"> a contar do recebimento desta</w:t>
      </w:r>
      <w:r w:rsidR="00F943FE">
        <w:rPr>
          <w:rFonts w:ascii="Arial Unicode MS" w:eastAsia="Arial Unicode MS" w:hAnsi="Arial Unicode MS" w:cs="Arial Unicode MS"/>
          <w:b/>
          <w:u w:val="single"/>
        </w:rPr>
        <w:t>,</w:t>
      </w:r>
      <w:r w:rsidR="00DF5A0B">
        <w:rPr>
          <w:rFonts w:ascii="Arial Unicode MS" w:eastAsia="Arial Unicode MS" w:hAnsi="Arial Unicode MS" w:cs="Arial Unicode MS"/>
        </w:rPr>
        <w:t xml:space="preserve"> do item 29 – Vassoura tipo caipira, no endereço indicado na Ordem </w:t>
      </w:r>
      <w:r w:rsidR="00DF5A0B">
        <w:rPr>
          <w:rFonts w:ascii="Arial Unicode MS" w:eastAsia="Arial Unicode MS" w:hAnsi="Arial Unicode MS" w:cs="Arial Unicode MS"/>
        </w:rPr>
        <w:lastRenderedPageBreak/>
        <w:t xml:space="preserve">de Compra n.º </w:t>
      </w:r>
      <w:r w:rsidR="002B7173">
        <w:rPr>
          <w:rFonts w:ascii="Arial Unicode MS" w:eastAsia="Arial Unicode MS" w:hAnsi="Arial Unicode MS" w:cs="Arial Unicode MS"/>
        </w:rPr>
        <w:t>xx</w:t>
      </w:r>
      <w:r w:rsidR="00DF5A0B">
        <w:rPr>
          <w:rFonts w:ascii="Arial Unicode MS" w:eastAsia="Arial Unicode MS" w:hAnsi="Arial Unicode MS" w:cs="Arial Unicode MS"/>
        </w:rPr>
        <w:t>/202</w:t>
      </w:r>
      <w:r w:rsidR="002B7173">
        <w:rPr>
          <w:rFonts w:ascii="Arial Unicode MS" w:eastAsia="Arial Unicode MS" w:hAnsi="Arial Unicode MS" w:cs="Arial Unicode MS"/>
        </w:rPr>
        <w:t>x</w:t>
      </w:r>
      <w:r w:rsidR="00DF5A0B">
        <w:rPr>
          <w:rFonts w:ascii="Arial Unicode MS" w:eastAsia="Arial Unicode MS" w:hAnsi="Arial Unicode MS" w:cs="Arial Unicode MS"/>
        </w:rPr>
        <w:t xml:space="preserve">, </w:t>
      </w:r>
      <w:r w:rsidR="0051665F">
        <w:rPr>
          <w:rFonts w:ascii="Arial Unicode MS" w:eastAsia="Arial Unicode MS" w:hAnsi="Arial Unicode MS" w:cs="Arial Unicode MS"/>
        </w:rPr>
        <w:t>sob pena de aplicação das penalidades estabelecidas no Termo de Referência e no Edital:</w:t>
      </w:r>
    </w:p>
    <w:p w14:paraId="0B0C32C6" w14:textId="77777777" w:rsidR="0051665F" w:rsidRDefault="0051665F" w:rsidP="0051665F">
      <w:pPr>
        <w:spacing w:after="0"/>
        <w:ind w:left="141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744C340" wp14:editId="14032626">
            <wp:extent cx="4923130" cy="52669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515" cy="52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819C" w14:textId="77777777" w:rsidR="0051665F" w:rsidRDefault="0051665F" w:rsidP="0051665F">
      <w:pPr>
        <w:spacing w:after="0"/>
        <w:ind w:left="1416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7DB469C" wp14:editId="1230C177">
            <wp:extent cx="4857292" cy="182880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31" cy="18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39E7" w14:textId="77777777" w:rsidR="00F943FE" w:rsidRPr="00F943FE" w:rsidRDefault="00F943FE" w:rsidP="00F943F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F943FE">
        <w:rPr>
          <w:rFonts w:ascii="Arial Unicode MS" w:eastAsia="Arial Unicode MS" w:hAnsi="Arial Unicode MS" w:cs="Arial Unicode MS"/>
        </w:rPr>
        <w:t xml:space="preserve">Ou então, apresente justificativa devidamente fundamentada no prazo de 48h (Quarenta e oito horas) após recebimento desta, para o atraso na entrega da referida mercadoria. </w:t>
      </w:r>
    </w:p>
    <w:p w14:paraId="50D3330D" w14:textId="77777777" w:rsidR="0051665F" w:rsidRDefault="00F943FE" w:rsidP="00F943F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F943FE">
        <w:rPr>
          <w:rFonts w:ascii="Arial Unicode MS" w:eastAsia="Arial Unicode MS" w:hAnsi="Arial Unicode MS" w:cs="Arial Unicode MS"/>
        </w:rPr>
        <w:t>Após o decurso do citado prazo, este não tendo êxito, será realizado a desclassificação/exclusão da empresa das referidas Atas de Registro de Preços e imediatamente aberto o processo de apuração de inidoneidade da referida empresa para contratar com a administração pública.</w:t>
      </w:r>
    </w:p>
    <w:p w14:paraId="515A5549" w14:textId="77777777" w:rsidR="00D4407F" w:rsidRDefault="00D4407F" w:rsidP="0051665F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1186AA03" w14:textId="77777777" w:rsidR="00710808" w:rsidRDefault="00710808" w:rsidP="0051665F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Cascavel-PR, </w:t>
      </w:r>
      <w:r w:rsidR="00B17F0F">
        <w:rPr>
          <w:rFonts w:ascii="Arial Unicode MS" w:eastAsia="Arial Unicode MS" w:hAnsi="Arial Unicode MS" w:cs="Arial Unicode MS"/>
        </w:rPr>
        <w:t>xx</w:t>
      </w:r>
      <w:r w:rsidR="002E3501">
        <w:rPr>
          <w:rFonts w:ascii="Arial Unicode MS" w:eastAsia="Arial Unicode MS" w:hAnsi="Arial Unicode MS" w:cs="Arial Unicode MS"/>
        </w:rPr>
        <w:t xml:space="preserve"> de </w:t>
      </w:r>
      <w:r w:rsidR="00B17F0F">
        <w:rPr>
          <w:rFonts w:ascii="Arial Unicode MS" w:eastAsia="Arial Unicode MS" w:hAnsi="Arial Unicode MS" w:cs="Arial Unicode MS"/>
        </w:rPr>
        <w:t>xxxxxxxx</w:t>
      </w:r>
      <w:r w:rsidR="002E3501">
        <w:rPr>
          <w:rFonts w:ascii="Arial Unicode MS" w:eastAsia="Arial Unicode MS" w:hAnsi="Arial Unicode MS" w:cs="Arial Unicode MS"/>
        </w:rPr>
        <w:t xml:space="preserve"> de 2021.</w:t>
      </w:r>
    </w:p>
    <w:p w14:paraId="7634FC6B" w14:textId="77777777" w:rsidR="002E3501" w:rsidRDefault="002E3501" w:rsidP="0051665F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69C49213" w14:textId="77777777" w:rsidR="002E3501" w:rsidRDefault="002E3501" w:rsidP="0051665F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3524D0D3" w14:textId="77777777" w:rsidR="002E3501" w:rsidRDefault="00B17F0F" w:rsidP="002E3501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(nome gestor)</w:t>
      </w:r>
    </w:p>
    <w:p w14:paraId="606BF409" w14:textId="77777777" w:rsidR="002E3501" w:rsidRDefault="002E3501" w:rsidP="002E3501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Gestor do Contrato</w:t>
      </w:r>
    </w:p>
    <w:p w14:paraId="287DDEC1" w14:textId="77777777" w:rsidR="001368B2" w:rsidRDefault="001368B2" w:rsidP="002E3501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14:paraId="7FD751A6" w14:textId="77777777" w:rsidR="001368B2" w:rsidRDefault="001368B2" w:rsidP="002E3501">
      <w:pPr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14:paraId="02644EB6" w14:textId="45084166" w:rsidR="00DF5A0B" w:rsidRDefault="00DF5A0B" w:rsidP="00DF5A0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943FE">
        <w:rPr>
          <w:rFonts w:ascii="Arial Unicode MS" w:eastAsia="Arial Unicode MS" w:hAnsi="Arial Unicode MS" w:cs="Arial Unicode MS"/>
          <w:b/>
        </w:rPr>
        <w:t>Recebido</w:t>
      </w:r>
      <w:r>
        <w:rPr>
          <w:rFonts w:ascii="Arial Unicode MS" w:eastAsia="Arial Unicode MS" w:hAnsi="Arial Unicode MS" w:cs="Arial Unicode MS"/>
        </w:rPr>
        <w:t>: _____/_____/202</w:t>
      </w:r>
      <w:r w:rsidR="002B7173">
        <w:rPr>
          <w:rFonts w:ascii="Arial Unicode MS" w:eastAsia="Arial Unicode MS" w:hAnsi="Arial Unicode MS" w:cs="Arial Unicode MS"/>
        </w:rPr>
        <w:t>x</w:t>
      </w:r>
      <w:r>
        <w:rPr>
          <w:rFonts w:ascii="Arial Unicode MS" w:eastAsia="Arial Unicode MS" w:hAnsi="Arial Unicode MS" w:cs="Arial Unicode MS"/>
        </w:rPr>
        <w:t>.</w:t>
      </w:r>
    </w:p>
    <w:p w14:paraId="5D2C43E7" w14:textId="77777777" w:rsidR="00DF5A0B" w:rsidRDefault="00DF5A0B" w:rsidP="00DF5A0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14:paraId="0635E012" w14:textId="77777777" w:rsidR="00DF5A0B" w:rsidRDefault="00DF5A0B" w:rsidP="001368B2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___________________________________</w:t>
      </w:r>
    </w:p>
    <w:p w14:paraId="5BE1D347" w14:textId="77777777" w:rsidR="00DF5A0B" w:rsidRPr="00F943FE" w:rsidRDefault="00F943FE" w:rsidP="001368B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</w:rPr>
      </w:pPr>
      <w:r>
        <w:rPr>
          <w:rFonts w:ascii="Arial Unicode MS" w:eastAsia="Arial Unicode MS" w:hAnsi="Arial Unicode MS" w:cs="Arial Unicode MS"/>
          <w:sz w:val="18"/>
        </w:rPr>
        <w:tab/>
      </w:r>
      <w:r>
        <w:rPr>
          <w:rFonts w:ascii="Arial Unicode MS" w:eastAsia="Arial Unicode MS" w:hAnsi="Arial Unicode MS" w:cs="Arial Unicode MS"/>
          <w:sz w:val="18"/>
        </w:rPr>
        <w:tab/>
      </w:r>
      <w:r w:rsidR="00DF5A0B" w:rsidRPr="00F943FE">
        <w:rPr>
          <w:rFonts w:ascii="Arial Unicode MS" w:eastAsia="Arial Unicode MS" w:hAnsi="Arial Unicode MS" w:cs="Arial Unicode MS"/>
          <w:sz w:val="18"/>
        </w:rPr>
        <w:t>Assinatura</w:t>
      </w:r>
    </w:p>
    <w:p w14:paraId="0173223D" w14:textId="77777777" w:rsidR="001368B2" w:rsidRDefault="001368B2" w:rsidP="00DF5A0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14:paraId="38F530AA" w14:textId="77777777" w:rsidR="00DF5A0B" w:rsidRPr="00B6113C" w:rsidRDefault="00DF5A0B" w:rsidP="00DF5A0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Doc. N.º: ___________________________</w:t>
      </w:r>
    </w:p>
    <w:sectPr w:rsidR="00DF5A0B" w:rsidRPr="00B6113C" w:rsidSect="001C7D84">
      <w:headerReference w:type="default" r:id="rId10"/>
      <w:footerReference w:type="even" r:id="rId11"/>
      <w:footerReference w:type="default" r:id="rId12"/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6DA0" w14:textId="77777777" w:rsidR="00DB7F28" w:rsidRDefault="00DB7F28" w:rsidP="00AF40C4">
      <w:pPr>
        <w:spacing w:after="0" w:line="240" w:lineRule="auto"/>
      </w:pPr>
      <w:r>
        <w:separator/>
      </w:r>
    </w:p>
  </w:endnote>
  <w:endnote w:type="continuationSeparator" w:id="0">
    <w:p w14:paraId="031C0C3C" w14:textId="77777777" w:rsidR="00DB7F28" w:rsidRDefault="00DB7F28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FF00D3" w14:paraId="09BD0404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03CA6B18" w14:textId="77777777" w:rsidR="00FF00D3" w:rsidRDefault="00FF00D3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077B3431" w14:textId="77777777" w:rsidR="00FF00D3" w:rsidRDefault="00FF00D3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1C8DDF52" w14:textId="77777777" w:rsidR="00FF00D3" w:rsidRDefault="00FF00D3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FF00D3" w:rsidRPr="00AB77C4" w14:paraId="43B83548" w14:textId="77777777" w:rsidTr="00456B19">
      <w:tc>
        <w:tcPr>
          <w:tcW w:w="4554" w:type="pct"/>
          <w:tcBorders>
            <w:top w:val="single" w:sz="4" w:space="0" w:color="000000" w:themeColor="text1"/>
          </w:tcBorders>
        </w:tcPr>
        <w:p w14:paraId="14E8A4CD" w14:textId="77777777" w:rsidR="00FF00D3" w:rsidRPr="00AB77C4" w:rsidRDefault="00FF00D3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Erechim, 1436, Centro, Cascavel/PR, CEP 85.812-260</w:t>
          </w:r>
        </w:p>
        <w:p w14:paraId="3C070711" w14:textId="77777777" w:rsidR="00FF00D3" w:rsidRPr="00AB77C4" w:rsidRDefault="00FF00D3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3016-0800 – CNPJ 35.607.532/0001-76</w:t>
          </w:r>
        </w:p>
      </w:tc>
      <w:tc>
        <w:tcPr>
          <w:tcW w:w="446" w:type="pct"/>
        </w:tcPr>
        <w:p w14:paraId="74A6F2A9" w14:textId="77777777" w:rsidR="00FF00D3" w:rsidRPr="00AB77C4" w:rsidRDefault="00FF00D3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812BFA">
            <w:rPr>
              <w:rFonts w:asciiTheme="majorHAnsi" w:hAnsiTheme="majorHAnsi" w:cstheme="majorHAnsi"/>
              <w:noProof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14:paraId="0CE0D69D" w14:textId="77777777" w:rsidR="00FF00D3" w:rsidRPr="00AF40C4" w:rsidRDefault="00FF00D3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95B0B0C" wp14:editId="04C38E80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DD8A" w14:textId="77777777" w:rsidR="00DB7F28" w:rsidRDefault="00DB7F28" w:rsidP="00AF40C4">
      <w:pPr>
        <w:spacing w:after="0" w:line="240" w:lineRule="auto"/>
      </w:pPr>
      <w:r>
        <w:separator/>
      </w:r>
    </w:p>
  </w:footnote>
  <w:footnote w:type="continuationSeparator" w:id="0">
    <w:p w14:paraId="4D58FBD0" w14:textId="77777777" w:rsidR="00DB7F28" w:rsidRDefault="00DB7F28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FF00D3" w14:paraId="5C774B7C" w14:textId="77777777" w:rsidTr="00456B19">
      <w:tc>
        <w:tcPr>
          <w:tcW w:w="2235" w:type="dxa"/>
        </w:tcPr>
        <w:p w14:paraId="493EE275" w14:textId="77777777" w:rsidR="00FF00D3" w:rsidRDefault="00FF00D3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269C5A7" wp14:editId="2ED05509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0C828989" w14:textId="77777777" w:rsidR="00FF00D3" w:rsidRPr="00AF40C4" w:rsidRDefault="00FF00D3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14:paraId="06E2F6E2" w14:textId="77777777" w:rsidR="00FF00D3" w:rsidRDefault="00FF00D3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4C25F2B9" w14:textId="77777777" w:rsidR="00FF00D3" w:rsidRDefault="00FF00D3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14:paraId="66DD8D01" w14:textId="77777777" w:rsidR="00FF00D3" w:rsidRPr="00AF40C4" w:rsidRDefault="00FF00D3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>Divisão de Planejamento, Gestão e Finanças</w:t>
          </w:r>
        </w:p>
      </w:tc>
    </w:tr>
  </w:tbl>
  <w:p w14:paraId="6797B201" w14:textId="77777777" w:rsidR="00FF00D3" w:rsidRPr="00CE4F5B" w:rsidRDefault="00FF00D3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384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0AD"/>
    <w:rsid w:val="00023561"/>
    <w:rsid w:val="0007628B"/>
    <w:rsid w:val="000A046A"/>
    <w:rsid w:val="000A3CC3"/>
    <w:rsid w:val="001368B2"/>
    <w:rsid w:val="001C7D84"/>
    <w:rsid w:val="0027661F"/>
    <w:rsid w:val="002B7173"/>
    <w:rsid w:val="002C35BF"/>
    <w:rsid w:val="002E3501"/>
    <w:rsid w:val="00312B04"/>
    <w:rsid w:val="003538AB"/>
    <w:rsid w:val="0037433E"/>
    <w:rsid w:val="003B3B09"/>
    <w:rsid w:val="003D1313"/>
    <w:rsid w:val="004162DE"/>
    <w:rsid w:val="004547FA"/>
    <w:rsid w:val="00456B19"/>
    <w:rsid w:val="004809BC"/>
    <w:rsid w:val="004A0E82"/>
    <w:rsid w:val="004A1BB9"/>
    <w:rsid w:val="004A72D0"/>
    <w:rsid w:val="004E50AD"/>
    <w:rsid w:val="0051665F"/>
    <w:rsid w:val="005A6015"/>
    <w:rsid w:val="005D0FB2"/>
    <w:rsid w:val="00662E26"/>
    <w:rsid w:val="00671D76"/>
    <w:rsid w:val="00710808"/>
    <w:rsid w:val="00716D12"/>
    <w:rsid w:val="00812BFA"/>
    <w:rsid w:val="008173DC"/>
    <w:rsid w:val="008B5267"/>
    <w:rsid w:val="00980C86"/>
    <w:rsid w:val="00986703"/>
    <w:rsid w:val="00A05289"/>
    <w:rsid w:val="00A31864"/>
    <w:rsid w:val="00AB77C4"/>
    <w:rsid w:val="00AF40C4"/>
    <w:rsid w:val="00B17F0F"/>
    <w:rsid w:val="00B6113C"/>
    <w:rsid w:val="00B70D71"/>
    <w:rsid w:val="00BC6C40"/>
    <w:rsid w:val="00BE5522"/>
    <w:rsid w:val="00C33686"/>
    <w:rsid w:val="00C35178"/>
    <w:rsid w:val="00C77283"/>
    <w:rsid w:val="00C9333A"/>
    <w:rsid w:val="00CA0F3B"/>
    <w:rsid w:val="00CE4F5B"/>
    <w:rsid w:val="00D4407F"/>
    <w:rsid w:val="00D61D19"/>
    <w:rsid w:val="00DB7F28"/>
    <w:rsid w:val="00DF5A0B"/>
    <w:rsid w:val="00E70C1A"/>
    <w:rsid w:val="00E71CED"/>
    <w:rsid w:val="00E82623"/>
    <w:rsid w:val="00EA0386"/>
    <w:rsid w:val="00F5166A"/>
    <w:rsid w:val="00F943FE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1D940C"/>
  <w15:docId w15:val="{7646BF76-90F2-49CF-B290-F4BE6DF4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Jose Aparecido Ribeiro</cp:lastModifiedBy>
  <cp:revision>3</cp:revision>
  <cp:lastPrinted>2021-05-12T13:11:00Z</cp:lastPrinted>
  <dcterms:created xsi:type="dcterms:W3CDTF">2023-02-03T20:12:00Z</dcterms:created>
  <dcterms:modified xsi:type="dcterms:W3CDTF">2026-02-20T17:23:00Z</dcterms:modified>
</cp:coreProperties>
</file>