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FB8CB" w14:textId="77777777" w:rsidR="00B40A45" w:rsidRPr="00A10984" w:rsidRDefault="00404124" w:rsidP="00404124">
      <w:pPr>
        <w:spacing w:after="120"/>
        <w:rPr>
          <w:rFonts w:ascii="Arial" w:hAnsi="Arial" w:cs="Arial"/>
        </w:rPr>
      </w:pPr>
      <w:r w:rsidRPr="00A10984">
        <w:rPr>
          <w:rFonts w:ascii="Arial" w:hAnsi="Arial" w:cs="Arial"/>
          <w:b/>
          <w:bCs/>
        </w:rPr>
        <w:t>NOTIFICAÇÃO Nº</w:t>
      </w:r>
      <w:r w:rsidRPr="00A10984">
        <w:rPr>
          <w:rFonts w:ascii="Arial" w:hAnsi="Arial" w:cs="Arial"/>
        </w:rPr>
        <w:t xml:space="preserve"> </w:t>
      </w:r>
      <w:r w:rsidRPr="00A10984">
        <w:rPr>
          <w:rFonts w:ascii="Arial" w:hAnsi="Arial" w:cs="Arial"/>
          <w:color w:val="FF0000"/>
        </w:rPr>
        <w:t>[número]/[ano]</w:t>
      </w:r>
    </w:p>
    <w:p w14:paraId="44F10156" w14:textId="77777777" w:rsidR="00B40A45" w:rsidRPr="00A10984" w:rsidRDefault="00404124" w:rsidP="00404124">
      <w:pPr>
        <w:spacing w:after="120"/>
        <w:rPr>
          <w:rFonts w:ascii="Arial" w:hAnsi="Arial" w:cs="Arial"/>
          <w:color w:val="FF0000"/>
        </w:rPr>
      </w:pPr>
      <w:r w:rsidRPr="00A10984">
        <w:rPr>
          <w:rFonts w:ascii="Arial" w:hAnsi="Arial" w:cs="Arial"/>
          <w:b/>
          <w:bCs/>
        </w:rPr>
        <w:t>Processo Administrativo nº</w:t>
      </w:r>
      <w:r w:rsidRPr="00A10984">
        <w:rPr>
          <w:rFonts w:ascii="Arial" w:hAnsi="Arial" w:cs="Arial"/>
        </w:rPr>
        <w:t xml:space="preserve"> </w:t>
      </w:r>
      <w:r w:rsidRPr="00A10984">
        <w:rPr>
          <w:rFonts w:ascii="Arial" w:hAnsi="Arial" w:cs="Arial"/>
          <w:color w:val="FF0000"/>
        </w:rPr>
        <w:t>[número]</w:t>
      </w:r>
    </w:p>
    <w:p w14:paraId="6CCD25EB" w14:textId="77777777" w:rsidR="00B40A45" w:rsidRPr="00A10984" w:rsidRDefault="00404124" w:rsidP="00404124">
      <w:pPr>
        <w:spacing w:after="120"/>
        <w:rPr>
          <w:rFonts w:ascii="Arial" w:hAnsi="Arial" w:cs="Arial"/>
        </w:rPr>
      </w:pPr>
      <w:r w:rsidRPr="00A10984">
        <w:rPr>
          <w:rFonts w:ascii="Arial" w:hAnsi="Arial" w:cs="Arial"/>
          <w:b/>
          <w:bCs/>
        </w:rPr>
        <w:t>Contratado:</w:t>
      </w:r>
      <w:r w:rsidRPr="00A10984">
        <w:rPr>
          <w:rFonts w:ascii="Arial" w:hAnsi="Arial" w:cs="Arial"/>
        </w:rPr>
        <w:t xml:space="preserve"> </w:t>
      </w:r>
      <w:r w:rsidRPr="00A10984">
        <w:rPr>
          <w:rFonts w:ascii="Arial" w:hAnsi="Arial" w:cs="Arial"/>
          <w:color w:val="FF0000"/>
        </w:rPr>
        <w:t>[Nome da Empresa]</w:t>
      </w:r>
    </w:p>
    <w:p w14:paraId="153494DF" w14:textId="77777777" w:rsidR="00B40A45" w:rsidRPr="00A10984" w:rsidRDefault="00404124" w:rsidP="00404124">
      <w:pPr>
        <w:spacing w:after="120"/>
        <w:rPr>
          <w:rFonts w:ascii="Arial" w:hAnsi="Arial" w:cs="Arial"/>
        </w:rPr>
      </w:pPr>
      <w:r w:rsidRPr="00A10984">
        <w:rPr>
          <w:rFonts w:ascii="Arial" w:hAnsi="Arial" w:cs="Arial"/>
          <w:b/>
          <w:bCs/>
        </w:rPr>
        <w:t>CNPJ:</w:t>
      </w:r>
      <w:r w:rsidRPr="00A10984">
        <w:rPr>
          <w:rFonts w:ascii="Arial" w:hAnsi="Arial" w:cs="Arial"/>
        </w:rPr>
        <w:t xml:space="preserve"> </w:t>
      </w:r>
      <w:r w:rsidRPr="00A10984">
        <w:rPr>
          <w:rFonts w:ascii="Arial" w:hAnsi="Arial" w:cs="Arial"/>
          <w:color w:val="FF0000"/>
        </w:rPr>
        <w:t>[número]</w:t>
      </w:r>
    </w:p>
    <w:p w14:paraId="36F7A60C" w14:textId="77777777" w:rsidR="00B40A45" w:rsidRPr="00A10984" w:rsidRDefault="00404124" w:rsidP="00404124">
      <w:pPr>
        <w:spacing w:after="120"/>
        <w:rPr>
          <w:rFonts w:ascii="Arial" w:hAnsi="Arial" w:cs="Arial"/>
        </w:rPr>
      </w:pPr>
      <w:r w:rsidRPr="00A10984">
        <w:rPr>
          <w:rFonts w:ascii="Arial" w:hAnsi="Arial" w:cs="Arial"/>
          <w:b/>
          <w:bCs/>
        </w:rPr>
        <w:t>Assunto:</w:t>
      </w:r>
      <w:r w:rsidRPr="00A10984">
        <w:rPr>
          <w:rFonts w:ascii="Arial" w:hAnsi="Arial" w:cs="Arial"/>
        </w:rPr>
        <w:t xml:space="preserve"> Entrega de material divergente do ofertado – necessidade de regularização</w:t>
      </w:r>
    </w:p>
    <w:p w14:paraId="31666A42" w14:textId="77777777" w:rsidR="00DC324D" w:rsidRDefault="00DC324D" w:rsidP="00404124">
      <w:pPr>
        <w:spacing w:after="120"/>
        <w:jc w:val="both"/>
        <w:rPr>
          <w:rFonts w:ascii="Arial" w:hAnsi="Arial" w:cs="Arial"/>
        </w:rPr>
      </w:pPr>
    </w:p>
    <w:p w14:paraId="51159491" w14:textId="70741C16" w:rsidR="00BB1684" w:rsidRPr="00A10984" w:rsidRDefault="00404124" w:rsidP="00404124">
      <w:pPr>
        <w:spacing w:after="120"/>
        <w:jc w:val="both"/>
        <w:rPr>
          <w:rFonts w:ascii="Arial" w:hAnsi="Arial" w:cs="Arial"/>
        </w:rPr>
      </w:pPr>
      <w:r w:rsidRPr="00A10984">
        <w:rPr>
          <w:rFonts w:ascii="Arial" w:hAnsi="Arial" w:cs="Arial"/>
        </w:rPr>
        <w:t>Senhor(a) [Nome do Representante Legal],</w:t>
      </w:r>
    </w:p>
    <w:p w14:paraId="1D398D7D" w14:textId="642A9AD5" w:rsidR="00BB1684" w:rsidRPr="00A10984" w:rsidRDefault="00404124" w:rsidP="00404124">
      <w:pPr>
        <w:spacing w:after="120"/>
        <w:jc w:val="both"/>
        <w:rPr>
          <w:rFonts w:ascii="Arial" w:hAnsi="Arial" w:cs="Arial"/>
        </w:rPr>
      </w:pPr>
      <w:r w:rsidRPr="00A10984">
        <w:rPr>
          <w:rFonts w:ascii="Arial" w:hAnsi="Arial" w:cs="Arial"/>
        </w:rPr>
        <w:br/>
      </w:r>
      <w:r w:rsidRPr="00A10984">
        <w:rPr>
          <w:rFonts w:ascii="Arial" w:hAnsi="Arial" w:cs="Arial"/>
        </w:rPr>
        <w:br/>
      </w:r>
      <w:r w:rsidRPr="00A10984">
        <w:rPr>
          <w:rFonts w:ascii="Arial" w:hAnsi="Arial" w:cs="Arial"/>
          <w:b/>
          <w:bCs/>
        </w:rPr>
        <w:t>Informamos</w:t>
      </w:r>
      <w:r w:rsidRPr="00A10984">
        <w:rPr>
          <w:rFonts w:ascii="Arial" w:hAnsi="Arial" w:cs="Arial"/>
        </w:rPr>
        <w:t xml:space="preserve"> que, no âmbito do Contrato nº </w:t>
      </w:r>
      <w:r w:rsidRPr="00E343C6">
        <w:rPr>
          <w:rFonts w:ascii="Arial" w:hAnsi="Arial" w:cs="Arial"/>
          <w:color w:val="FF0000"/>
        </w:rPr>
        <w:t>[número]/[ano]</w:t>
      </w:r>
      <w:r w:rsidRPr="00A10984">
        <w:rPr>
          <w:rFonts w:ascii="Arial" w:hAnsi="Arial" w:cs="Arial"/>
        </w:rPr>
        <w:t xml:space="preserve">, firmado entre </w:t>
      </w:r>
      <w:r w:rsidR="00E343C6">
        <w:rPr>
          <w:rFonts w:ascii="Arial" w:hAnsi="Arial" w:cs="Arial"/>
        </w:rPr>
        <w:t>a Autarquia Municipal de Mobilidade, Trânsito e Cidadania - TRANSITAR</w:t>
      </w:r>
      <w:r w:rsidRPr="00A10984">
        <w:rPr>
          <w:rFonts w:ascii="Arial" w:hAnsi="Arial" w:cs="Arial"/>
        </w:rPr>
        <w:t xml:space="preserve"> e </w:t>
      </w:r>
      <w:r w:rsidR="00E343C6">
        <w:rPr>
          <w:rFonts w:ascii="Arial" w:hAnsi="Arial" w:cs="Arial"/>
        </w:rPr>
        <w:t xml:space="preserve">a </w:t>
      </w:r>
      <w:r w:rsidRPr="00E343C6">
        <w:rPr>
          <w:rFonts w:ascii="Arial" w:hAnsi="Arial" w:cs="Arial"/>
          <w:color w:val="FF0000"/>
        </w:rPr>
        <w:t>[Empresa]</w:t>
      </w:r>
      <w:r w:rsidRPr="00A10984">
        <w:rPr>
          <w:rFonts w:ascii="Arial" w:hAnsi="Arial" w:cs="Arial"/>
        </w:rPr>
        <w:t xml:space="preserve">, referente ao objeto </w:t>
      </w:r>
      <w:r w:rsidRPr="00DA1696">
        <w:rPr>
          <w:rFonts w:ascii="Arial" w:hAnsi="Arial" w:cs="Arial"/>
          <w:color w:val="FF0000"/>
        </w:rPr>
        <w:t>[descrever objeto do contrato]</w:t>
      </w:r>
      <w:r w:rsidRPr="00A10984">
        <w:rPr>
          <w:rFonts w:ascii="Arial" w:hAnsi="Arial" w:cs="Arial"/>
        </w:rPr>
        <w:t xml:space="preserve">, foi constatada, em </w:t>
      </w:r>
      <w:r w:rsidRPr="00DA1696">
        <w:rPr>
          <w:rFonts w:ascii="Arial" w:hAnsi="Arial" w:cs="Arial"/>
          <w:color w:val="FF0000"/>
        </w:rPr>
        <w:t>[data da constatação]</w:t>
      </w:r>
      <w:r w:rsidRPr="00A10984">
        <w:rPr>
          <w:rFonts w:ascii="Arial" w:hAnsi="Arial" w:cs="Arial"/>
        </w:rPr>
        <w:t xml:space="preserve">, a entrega de materiais de marca e/ou modelo distintos daqueles ofertados na proposta vencedora da licitação </w:t>
      </w:r>
      <w:r w:rsidRPr="00EB4D1B">
        <w:rPr>
          <w:rFonts w:ascii="Arial" w:hAnsi="Arial" w:cs="Arial"/>
          <w:color w:val="FF0000"/>
        </w:rPr>
        <w:t>[indicar número do edital/processo]</w:t>
      </w:r>
      <w:r w:rsidRPr="00A10984">
        <w:rPr>
          <w:rFonts w:ascii="Arial" w:hAnsi="Arial" w:cs="Arial"/>
        </w:rPr>
        <w:t>, em desconformidade com o Termo de Referência/Projeto Básico e com as condições pactuadas.</w:t>
      </w:r>
    </w:p>
    <w:p w14:paraId="39959A46" w14:textId="0852A1C8" w:rsidR="00BB1684" w:rsidRPr="00A10984" w:rsidRDefault="00404124" w:rsidP="00404124">
      <w:pPr>
        <w:spacing w:after="120"/>
        <w:jc w:val="both"/>
        <w:rPr>
          <w:rFonts w:ascii="Arial" w:hAnsi="Arial" w:cs="Arial"/>
        </w:rPr>
      </w:pPr>
      <w:r w:rsidRPr="00A10984">
        <w:rPr>
          <w:rFonts w:ascii="Arial" w:hAnsi="Arial" w:cs="Arial"/>
        </w:rPr>
        <w:br/>
        <w:t>A divergência verificada refere-se ao(s) seguinte(s) item(ns):</w:t>
      </w:r>
    </w:p>
    <w:p w14:paraId="2F02C9C6" w14:textId="77777777" w:rsidR="00BB1684" w:rsidRPr="00A10984" w:rsidRDefault="00404124" w:rsidP="00404124">
      <w:pPr>
        <w:spacing w:after="120"/>
        <w:jc w:val="both"/>
        <w:rPr>
          <w:rFonts w:ascii="Arial" w:hAnsi="Arial" w:cs="Arial"/>
        </w:rPr>
      </w:pPr>
      <w:r w:rsidRPr="009B76A9">
        <w:rPr>
          <w:rFonts w:ascii="Arial" w:hAnsi="Arial" w:cs="Arial"/>
          <w:b/>
          <w:bCs/>
        </w:rPr>
        <w:t>- Item:</w:t>
      </w:r>
      <w:r w:rsidRPr="00A10984">
        <w:rPr>
          <w:rFonts w:ascii="Arial" w:hAnsi="Arial" w:cs="Arial"/>
        </w:rPr>
        <w:t xml:space="preserve"> </w:t>
      </w:r>
      <w:r w:rsidRPr="009B76A9">
        <w:rPr>
          <w:rFonts w:ascii="Arial" w:hAnsi="Arial" w:cs="Arial"/>
          <w:color w:val="FF0000"/>
        </w:rPr>
        <w:t>[descrição]</w:t>
      </w:r>
    </w:p>
    <w:p w14:paraId="2271052D" w14:textId="77777777" w:rsidR="00BB1684" w:rsidRPr="00A10984" w:rsidRDefault="00404124" w:rsidP="00404124">
      <w:pPr>
        <w:spacing w:after="120"/>
        <w:jc w:val="both"/>
        <w:rPr>
          <w:rFonts w:ascii="Arial" w:hAnsi="Arial" w:cs="Arial"/>
        </w:rPr>
      </w:pPr>
      <w:r w:rsidRPr="009B76A9">
        <w:rPr>
          <w:rFonts w:ascii="Arial" w:hAnsi="Arial" w:cs="Arial"/>
          <w:b/>
          <w:bCs/>
        </w:rPr>
        <w:t>- Marca/Modelo ofertado:</w:t>
      </w:r>
      <w:r w:rsidRPr="00A10984">
        <w:rPr>
          <w:rFonts w:ascii="Arial" w:hAnsi="Arial" w:cs="Arial"/>
        </w:rPr>
        <w:t xml:space="preserve"> </w:t>
      </w:r>
      <w:r w:rsidRPr="009B76A9">
        <w:rPr>
          <w:rFonts w:ascii="Arial" w:hAnsi="Arial" w:cs="Arial"/>
          <w:color w:val="FF0000"/>
        </w:rPr>
        <w:t>[marca e modelo ofertados]</w:t>
      </w:r>
    </w:p>
    <w:p w14:paraId="2CDBD3A1" w14:textId="77777777" w:rsidR="00BB1684" w:rsidRPr="00A10984" w:rsidRDefault="00404124" w:rsidP="00404124">
      <w:pPr>
        <w:spacing w:after="120"/>
        <w:jc w:val="both"/>
        <w:rPr>
          <w:rFonts w:ascii="Arial" w:hAnsi="Arial" w:cs="Arial"/>
        </w:rPr>
      </w:pPr>
      <w:r w:rsidRPr="009B76A9">
        <w:rPr>
          <w:rFonts w:ascii="Arial" w:hAnsi="Arial" w:cs="Arial"/>
          <w:b/>
          <w:bCs/>
        </w:rPr>
        <w:t xml:space="preserve">- Marca/Modelo </w:t>
      </w:r>
      <w:r w:rsidRPr="009B76A9">
        <w:rPr>
          <w:rFonts w:ascii="Arial" w:hAnsi="Arial" w:cs="Arial"/>
          <w:b/>
          <w:bCs/>
        </w:rPr>
        <w:t>entregue:</w:t>
      </w:r>
      <w:r w:rsidRPr="00A10984">
        <w:rPr>
          <w:rFonts w:ascii="Arial" w:hAnsi="Arial" w:cs="Arial"/>
        </w:rPr>
        <w:t xml:space="preserve"> </w:t>
      </w:r>
      <w:r w:rsidRPr="009B76A9">
        <w:rPr>
          <w:rFonts w:ascii="Arial" w:hAnsi="Arial" w:cs="Arial"/>
          <w:color w:val="FF0000"/>
        </w:rPr>
        <w:t>[marca e modelo entregues]</w:t>
      </w:r>
    </w:p>
    <w:p w14:paraId="2233E3A3" w14:textId="5759D0B0" w:rsidR="009B76A9" w:rsidRDefault="00404124" w:rsidP="00404124">
      <w:pPr>
        <w:spacing w:after="120"/>
        <w:jc w:val="both"/>
        <w:rPr>
          <w:rFonts w:ascii="Arial" w:hAnsi="Arial" w:cs="Arial"/>
        </w:rPr>
      </w:pPr>
      <w:r w:rsidRPr="00A10984">
        <w:rPr>
          <w:rFonts w:ascii="Arial" w:hAnsi="Arial" w:cs="Arial"/>
        </w:rPr>
        <w:br/>
        <w:t>Tal conduta configura descumprimento parcial das obrigações contratuais, em afronta ao disposto no art. 115 da Lei Federal nº 14.133/2021, o qual determina a obrigatoriedade de fiel execução do contrato.</w:t>
      </w:r>
    </w:p>
    <w:p w14:paraId="6268538A" w14:textId="77777777" w:rsidR="009B76A9" w:rsidRDefault="00404124" w:rsidP="00404124">
      <w:pPr>
        <w:spacing w:after="120"/>
        <w:jc w:val="both"/>
        <w:rPr>
          <w:rFonts w:ascii="Arial" w:hAnsi="Arial" w:cs="Arial"/>
        </w:rPr>
      </w:pPr>
      <w:r w:rsidRPr="00A10984">
        <w:rPr>
          <w:rFonts w:ascii="Arial" w:hAnsi="Arial" w:cs="Arial"/>
        </w:rPr>
        <w:br/>
        <w:t xml:space="preserve">Assim, NOTIFICAMOS Vossa Senhoria para, no prazo de </w:t>
      </w:r>
      <w:r w:rsidRPr="009B76A9">
        <w:rPr>
          <w:rFonts w:ascii="Arial" w:hAnsi="Arial" w:cs="Arial"/>
          <w:color w:val="FF0000"/>
        </w:rPr>
        <w:t>[prazo razoável: normalmente 5 (cinco) dias úteis]</w:t>
      </w:r>
      <w:r w:rsidRPr="00A10984">
        <w:rPr>
          <w:rFonts w:ascii="Arial" w:hAnsi="Arial" w:cs="Arial"/>
        </w:rPr>
        <w:t xml:space="preserve"> contados do recebimento desta notificação:</w:t>
      </w:r>
    </w:p>
    <w:p w14:paraId="61F9E62D" w14:textId="01DE0467" w:rsidR="009B76A9" w:rsidRDefault="00404124" w:rsidP="00404124">
      <w:pPr>
        <w:spacing w:after="120"/>
        <w:jc w:val="both"/>
        <w:rPr>
          <w:rFonts w:ascii="Arial" w:hAnsi="Arial" w:cs="Arial"/>
        </w:rPr>
      </w:pPr>
      <w:r w:rsidRPr="00A10984">
        <w:rPr>
          <w:rFonts w:ascii="Arial" w:hAnsi="Arial" w:cs="Arial"/>
        </w:rPr>
        <w:br/>
        <w:t>- Apresentar justificativa formal quanto à entrega divergente;</w:t>
      </w:r>
    </w:p>
    <w:p w14:paraId="01E1696D" w14:textId="77777777" w:rsidR="009B76A9" w:rsidRDefault="00404124" w:rsidP="00404124">
      <w:pPr>
        <w:spacing w:after="120"/>
        <w:jc w:val="both"/>
        <w:rPr>
          <w:rFonts w:ascii="Arial" w:hAnsi="Arial" w:cs="Arial"/>
        </w:rPr>
      </w:pPr>
      <w:r w:rsidRPr="00A10984">
        <w:rPr>
          <w:rFonts w:ascii="Arial" w:hAnsi="Arial" w:cs="Arial"/>
        </w:rPr>
        <w:t>- Proceder à substituição dos materiais entregues, promovendo a entrega dos materiais em estrita conformidade com a proposta apresentada e aceita na licitação, ou;</w:t>
      </w:r>
    </w:p>
    <w:p w14:paraId="57F0EF0C" w14:textId="4CC538C6" w:rsidR="009B76A9" w:rsidRDefault="00404124" w:rsidP="00404124">
      <w:pPr>
        <w:spacing w:after="120"/>
        <w:jc w:val="both"/>
        <w:rPr>
          <w:rFonts w:ascii="Arial" w:hAnsi="Arial" w:cs="Arial"/>
        </w:rPr>
      </w:pPr>
      <w:r w:rsidRPr="00A10984">
        <w:rPr>
          <w:rFonts w:ascii="Arial" w:hAnsi="Arial" w:cs="Arial"/>
        </w:rPr>
        <w:t>- Manifestar eventual impossibilidade de atendimento, para que se adotem as medidas administrativas cabíveis, inclusive aplicação das sanções previstas nos arts. 156 e 157 da Lei Federal nº 14.133/2021</w:t>
      </w:r>
      <w:r w:rsidR="00CF683F">
        <w:rPr>
          <w:rFonts w:ascii="Arial" w:hAnsi="Arial" w:cs="Arial"/>
        </w:rPr>
        <w:t>, assim como as penalidades previstas no art. 337-L da referida Lei.</w:t>
      </w:r>
    </w:p>
    <w:p w14:paraId="2F0D8F6B" w14:textId="77777777" w:rsidR="009B76A9" w:rsidRDefault="00404124" w:rsidP="00404124">
      <w:pPr>
        <w:spacing w:after="120"/>
        <w:jc w:val="both"/>
        <w:rPr>
          <w:rFonts w:ascii="Arial" w:hAnsi="Arial" w:cs="Arial"/>
        </w:rPr>
      </w:pPr>
      <w:r w:rsidRPr="00A10984">
        <w:rPr>
          <w:rFonts w:ascii="Arial" w:hAnsi="Arial" w:cs="Arial"/>
        </w:rPr>
        <w:lastRenderedPageBreak/>
        <w:t>O não atendimento à presente notificação no prazo estipulado poderá ensejar a aplicação das penalidades contratuais cabíveis, sem prejuízo de outras medidas administrativas, como a rescisão contratual, garantido o contraditório e a ampla defesa.</w:t>
      </w:r>
    </w:p>
    <w:p w14:paraId="7E1A5C77" w14:textId="77777777" w:rsidR="00CF683F" w:rsidRDefault="00404124" w:rsidP="00404124">
      <w:pPr>
        <w:spacing w:after="120"/>
        <w:jc w:val="both"/>
        <w:rPr>
          <w:rFonts w:ascii="Arial" w:hAnsi="Arial" w:cs="Arial"/>
        </w:rPr>
      </w:pPr>
      <w:r w:rsidRPr="00A10984">
        <w:rPr>
          <w:rFonts w:ascii="Arial" w:hAnsi="Arial" w:cs="Arial"/>
        </w:rPr>
        <w:br/>
        <w:t>Sem mais para o momento, renovamos votos de consideração.</w:t>
      </w:r>
    </w:p>
    <w:p w14:paraId="27FF2EAE" w14:textId="77777777" w:rsidR="00DC324D" w:rsidRDefault="00DC324D" w:rsidP="00404124">
      <w:pPr>
        <w:spacing w:after="120"/>
        <w:jc w:val="both"/>
        <w:rPr>
          <w:rFonts w:ascii="Arial" w:hAnsi="Arial" w:cs="Arial"/>
        </w:rPr>
      </w:pPr>
    </w:p>
    <w:p w14:paraId="74C7D1A9" w14:textId="63D94265" w:rsidR="00B40A45" w:rsidRPr="00A10984" w:rsidRDefault="00404124" w:rsidP="00404124">
      <w:pPr>
        <w:spacing w:after="120"/>
        <w:jc w:val="right"/>
        <w:rPr>
          <w:rFonts w:ascii="Arial" w:hAnsi="Arial" w:cs="Arial"/>
        </w:rPr>
      </w:pPr>
      <w:r w:rsidRPr="00A10984">
        <w:rPr>
          <w:rFonts w:ascii="Arial" w:hAnsi="Arial" w:cs="Arial"/>
        </w:rPr>
        <w:br/>
      </w:r>
      <w:r w:rsidR="00DC324D" w:rsidRPr="00A10984">
        <w:rPr>
          <w:rFonts w:ascii="Arial" w:hAnsi="Arial" w:cs="Arial"/>
        </w:rPr>
        <w:t>Cascavel, xx de xxxxxx de 202x</w:t>
      </w:r>
    </w:p>
    <w:p w14:paraId="28B2F70C" w14:textId="77777777" w:rsidR="00223A3E" w:rsidRDefault="00223A3E" w:rsidP="00404124">
      <w:pPr>
        <w:spacing w:after="120"/>
        <w:rPr>
          <w:rFonts w:ascii="Arial" w:hAnsi="Arial" w:cs="Arial"/>
        </w:rPr>
      </w:pPr>
    </w:p>
    <w:p w14:paraId="7976B85E" w14:textId="77777777" w:rsidR="00223A3E" w:rsidRDefault="00223A3E" w:rsidP="00404124">
      <w:pPr>
        <w:spacing w:after="120"/>
        <w:rPr>
          <w:rFonts w:ascii="Arial" w:hAnsi="Arial" w:cs="Arial"/>
        </w:rPr>
      </w:pPr>
    </w:p>
    <w:p w14:paraId="30C33CB4" w14:textId="46ED314D" w:rsidR="00B40A45" w:rsidRPr="00223A3E" w:rsidRDefault="00404124" w:rsidP="00404124">
      <w:pPr>
        <w:spacing w:after="120"/>
        <w:jc w:val="center"/>
        <w:rPr>
          <w:rFonts w:ascii="Arial" w:hAnsi="Arial" w:cs="Arial"/>
          <w:color w:val="FF0000"/>
        </w:rPr>
      </w:pPr>
      <w:r w:rsidRPr="00223A3E">
        <w:rPr>
          <w:rFonts w:ascii="Arial" w:hAnsi="Arial" w:cs="Arial"/>
          <w:color w:val="FF0000"/>
        </w:rPr>
        <w:t>[Nome do Responsável pela Fiscalização</w:t>
      </w:r>
      <w:r w:rsidRPr="00223A3E">
        <w:rPr>
          <w:rFonts w:ascii="Arial" w:hAnsi="Arial" w:cs="Arial"/>
          <w:color w:val="FF0000"/>
        </w:rPr>
        <w:t>]</w:t>
      </w:r>
    </w:p>
    <w:p w14:paraId="4CFC860E" w14:textId="26314AE9" w:rsidR="00B40A45" w:rsidRPr="00223A3E" w:rsidRDefault="00223A3E" w:rsidP="00404124">
      <w:pPr>
        <w:spacing w:after="120"/>
        <w:jc w:val="center"/>
        <w:rPr>
          <w:rFonts w:ascii="Arial" w:hAnsi="Arial" w:cs="Arial"/>
          <w:b/>
          <w:bCs/>
        </w:rPr>
      </w:pPr>
      <w:r w:rsidRPr="00223A3E">
        <w:rPr>
          <w:rFonts w:ascii="Arial" w:hAnsi="Arial" w:cs="Arial"/>
          <w:b/>
          <w:bCs/>
        </w:rPr>
        <w:t>Fiscal de Contrato</w:t>
      </w:r>
    </w:p>
    <w:sectPr w:rsidR="00B40A45" w:rsidRPr="00223A3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E591" w14:textId="77777777" w:rsidR="00691F78" w:rsidRPr="00A10984" w:rsidRDefault="00691F78" w:rsidP="00BB1684">
      <w:pPr>
        <w:spacing w:after="0" w:line="240" w:lineRule="auto"/>
      </w:pPr>
      <w:r w:rsidRPr="00A10984">
        <w:separator/>
      </w:r>
    </w:p>
  </w:endnote>
  <w:endnote w:type="continuationSeparator" w:id="0">
    <w:p w14:paraId="51CD4595" w14:textId="77777777" w:rsidR="00691F78" w:rsidRPr="00A10984" w:rsidRDefault="00691F78" w:rsidP="00BB1684">
      <w:pPr>
        <w:spacing w:after="0" w:line="240" w:lineRule="auto"/>
      </w:pPr>
      <w:r w:rsidRPr="00A109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7535" w14:textId="61D8B0F2" w:rsidR="00BB1684" w:rsidRPr="00A10984" w:rsidRDefault="00BB1684" w:rsidP="00BB1684">
    <w:pPr>
      <w:tabs>
        <w:tab w:val="center" w:pos="4252"/>
        <w:tab w:val="right" w:pos="8504"/>
      </w:tabs>
      <w:spacing w:after="0" w:line="240" w:lineRule="auto"/>
      <w:jc w:val="right"/>
    </w:pPr>
    <w:r w:rsidRPr="00A10984">
      <w:rPr>
        <w:rFonts w:ascii="Calibri" w:eastAsia="Constantia" w:hAnsi="Calibri" w:cs="Times New Roman"/>
        <w:sz w:val="20"/>
      </w:rPr>
      <w:t>Rua Erechim nº 1436, Centro, Cascavel/PR, CEP 85812-260 – (45) 3016-0800 – CNPJ 35.607.532/0001-76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A114" w14:textId="77777777" w:rsidR="00691F78" w:rsidRPr="00A10984" w:rsidRDefault="00691F78" w:rsidP="00BB1684">
      <w:pPr>
        <w:spacing w:after="0" w:line="240" w:lineRule="auto"/>
      </w:pPr>
      <w:r w:rsidRPr="00A10984">
        <w:separator/>
      </w:r>
    </w:p>
  </w:footnote>
  <w:footnote w:type="continuationSeparator" w:id="0">
    <w:p w14:paraId="46144B43" w14:textId="77777777" w:rsidR="00691F78" w:rsidRPr="00A10984" w:rsidRDefault="00691F78" w:rsidP="00BB1684">
      <w:pPr>
        <w:spacing w:after="0" w:line="240" w:lineRule="auto"/>
      </w:pPr>
      <w:r w:rsidRPr="00A109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1"/>
      <w:tblW w:w="1009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7688"/>
    </w:tblGrid>
    <w:tr w:rsidR="00BB1684" w:rsidRPr="00A10984" w14:paraId="65BDF468" w14:textId="77777777" w:rsidTr="00CC2486">
      <w:tc>
        <w:tcPr>
          <w:tcW w:w="2410" w:type="dxa"/>
        </w:tcPr>
        <w:p w14:paraId="0FD48CA4" w14:textId="77777777" w:rsidR="00BB1684" w:rsidRPr="00A10984" w:rsidRDefault="00BB1684" w:rsidP="00BB1684">
          <w:pPr>
            <w:tabs>
              <w:tab w:val="center" w:pos="4252"/>
              <w:tab w:val="right" w:pos="8504"/>
            </w:tabs>
            <w:rPr>
              <w:rFonts w:ascii="Constantia" w:eastAsia="Constantia" w:hAnsi="Constantia" w:cs="Times New Roman"/>
            </w:rPr>
          </w:pPr>
          <w:r w:rsidRPr="00A10984">
            <w:rPr>
              <w:rFonts w:ascii="Constantia" w:eastAsia="Constantia" w:hAnsi="Constantia" w:cs="Times New Roman"/>
              <w:noProof/>
              <w:lang w:eastAsia="pt-BR"/>
            </w:rPr>
            <w:drawing>
              <wp:inline distT="0" distB="0" distL="0" distR="0" wp14:anchorId="435636E9" wp14:editId="5D856F85">
                <wp:extent cx="1378251" cy="841248"/>
                <wp:effectExtent l="19050" t="0" r="0" b="0"/>
                <wp:docPr id="5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194" cy="840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8" w:type="dxa"/>
          <w:vAlign w:val="center"/>
        </w:tcPr>
        <w:p w14:paraId="68241BC9" w14:textId="77777777" w:rsidR="00BB1684" w:rsidRPr="00A10984" w:rsidRDefault="00BB1684" w:rsidP="00BB1684">
          <w:pPr>
            <w:tabs>
              <w:tab w:val="center" w:pos="4252"/>
              <w:tab w:val="right" w:pos="8504"/>
            </w:tabs>
            <w:jc w:val="center"/>
            <w:rPr>
              <w:rFonts w:ascii="Calibri" w:eastAsia="Constantia" w:hAnsi="Calibri" w:cs="Times New Roman"/>
              <w:b/>
            </w:rPr>
          </w:pPr>
          <w:r w:rsidRPr="00A10984">
            <w:rPr>
              <w:rFonts w:ascii="Calibri" w:eastAsia="Constantia" w:hAnsi="Calibri" w:cs="Times New Roman"/>
              <w:b/>
            </w:rPr>
            <w:t>AUTARQUIA MUNICIPAL DE MOBILIDADE, TRÂNSITO E CIDADANIA</w:t>
          </w:r>
        </w:p>
        <w:p w14:paraId="4C4ACE4D" w14:textId="77777777" w:rsidR="00BB1684" w:rsidRPr="00A10984" w:rsidRDefault="00BB1684" w:rsidP="00BB1684">
          <w:pPr>
            <w:tabs>
              <w:tab w:val="center" w:pos="4252"/>
              <w:tab w:val="right" w:pos="8504"/>
            </w:tabs>
            <w:jc w:val="center"/>
            <w:rPr>
              <w:rFonts w:ascii="Calibri" w:eastAsia="Constantia" w:hAnsi="Calibri" w:cs="Times New Roman"/>
              <w:b/>
            </w:rPr>
          </w:pPr>
          <w:r w:rsidRPr="00A10984">
            <w:rPr>
              <w:rFonts w:ascii="Calibri" w:eastAsia="Constantia" w:hAnsi="Calibri" w:cs="Times New Roman"/>
              <w:b/>
            </w:rPr>
            <w:t>Departamento Administrativo e Financeiro</w:t>
          </w:r>
        </w:p>
        <w:p w14:paraId="6CD94978" w14:textId="77777777" w:rsidR="00BB1684" w:rsidRPr="00A10984" w:rsidRDefault="00BB1684" w:rsidP="00BB1684">
          <w:pPr>
            <w:tabs>
              <w:tab w:val="center" w:pos="4252"/>
              <w:tab w:val="right" w:pos="8504"/>
            </w:tabs>
            <w:jc w:val="center"/>
            <w:rPr>
              <w:rFonts w:ascii="Calibri" w:eastAsia="Constantia" w:hAnsi="Calibri" w:cs="Times New Roman"/>
            </w:rPr>
          </w:pPr>
          <w:r w:rsidRPr="00A10984">
            <w:rPr>
              <w:rFonts w:ascii="Calibri" w:eastAsia="Constantia" w:hAnsi="Calibri" w:cs="Times New Roman"/>
            </w:rPr>
            <w:t>Divisão de Planejamento, Gestão e Finanças</w:t>
          </w:r>
        </w:p>
        <w:p w14:paraId="66E47734" w14:textId="77777777" w:rsidR="00BB1684" w:rsidRPr="00A10984" w:rsidRDefault="00BB1684" w:rsidP="00BB1684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Constantia" w:hAnsi="Times New Roman" w:cs="Times New Roman"/>
              <w:iCs/>
            </w:rPr>
          </w:pPr>
          <w:r w:rsidRPr="00A10984">
            <w:rPr>
              <w:rFonts w:ascii="Calibri" w:eastAsia="Constantia" w:hAnsi="Calibri" w:cs="Times New Roman"/>
              <w:iCs/>
            </w:rPr>
            <w:t>Setor Gestão Administrativa</w:t>
          </w:r>
        </w:p>
      </w:tc>
    </w:tr>
  </w:tbl>
  <w:p w14:paraId="3FBF78D8" w14:textId="77777777" w:rsidR="00BB1684" w:rsidRPr="00A10984" w:rsidRDefault="00BB16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0624637">
    <w:abstractNumId w:val="8"/>
  </w:num>
  <w:num w:numId="2" w16cid:durableId="447435855">
    <w:abstractNumId w:val="6"/>
  </w:num>
  <w:num w:numId="3" w16cid:durableId="2078673292">
    <w:abstractNumId w:val="5"/>
  </w:num>
  <w:num w:numId="4" w16cid:durableId="1892958464">
    <w:abstractNumId w:val="4"/>
  </w:num>
  <w:num w:numId="5" w16cid:durableId="2096172870">
    <w:abstractNumId w:val="7"/>
  </w:num>
  <w:num w:numId="6" w16cid:durableId="422846907">
    <w:abstractNumId w:val="3"/>
  </w:num>
  <w:num w:numId="7" w16cid:durableId="1848208337">
    <w:abstractNumId w:val="2"/>
  </w:num>
  <w:num w:numId="8" w16cid:durableId="1287081295">
    <w:abstractNumId w:val="1"/>
  </w:num>
  <w:num w:numId="9" w16cid:durableId="33137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3A3E"/>
    <w:rsid w:val="0029639D"/>
    <w:rsid w:val="00326F90"/>
    <w:rsid w:val="00404124"/>
    <w:rsid w:val="00691F78"/>
    <w:rsid w:val="006E7987"/>
    <w:rsid w:val="009B56FD"/>
    <w:rsid w:val="009B76A9"/>
    <w:rsid w:val="00A10984"/>
    <w:rsid w:val="00AA1D8D"/>
    <w:rsid w:val="00B40A45"/>
    <w:rsid w:val="00B47730"/>
    <w:rsid w:val="00BB1684"/>
    <w:rsid w:val="00CB0664"/>
    <w:rsid w:val="00CF683F"/>
    <w:rsid w:val="00DA1696"/>
    <w:rsid w:val="00DC324D"/>
    <w:rsid w:val="00E22F98"/>
    <w:rsid w:val="00E343C6"/>
    <w:rsid w:val="00EB4D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85EE2"/>
  <w14:defaultImageDpi w14:val="300"/>
  <w15:docId w15:val="{D0F9E47B-DB37-448E-9EBF-075814CC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BB1684"/>
    <w:pPr>
      <w:spacing w:after="0" w:line="240" w:lineRule="auto"/>
    </w:pPr>
    <w:rPr>
      <w:rFonts w:eastAsiaTheme="minorHAnsi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Pedro Gurkevicz Ribeiro</cp:lastModifiedBy>
  <cp:revision>12</cp:revision>
  <dcterms:created xsi:type="dcterms:W3CDTF">2013-12-23T23:15:00Z</dcterms:created>
  <dcterms:modified xsi:type="dcterms:W3CDTF">2025-04-28T17:54:00Z</dcterms:modified>
  <cp:category/>
</cp:coreProperties>
</file>