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2607" w14:textId="77777777" w:rsidR="00282ABB" w:rsidRDefault="000D1C8F" w:rsidP="004C1B03">
      <w:pPr>
        <w:spacing w:before="120" w:after="0"/>
        <w:contextualSpacing/>
        <w:jc w:val="center"/>
        <w:rPr>
          <w:b/>
        </w:rPr>
      </w:pPr>
      <w:r w:rsidRPr="000D1C8F">
        <w:rPr>
          <w:b/>
        </w:rPr>
        <w:t xml:space="preserve">NOTIFICAÇÃO ATRASO DE ENTREGA DE </w:t>
      </w:r>
      <w:r w:rsidR="004C1B03">
        <w:rPr>
          <w:b/>
        </w:rPr>
        <w:t>MATERIAIS</w:t>
      </w:r>
    </w:p>
    <w:p w14:paraId="1310C731" w14:textId="77777777" w:rsidR="000D1C8F" w:rsidRPr="000D1C8F" w:rsidRDefault="000D1C8F" w:rsidP="004C1B03">
      <w:pPr>
        <w:spacing w:before="120" w:after="0"/>
        <w:contextualSpacing/>
        <w:jc w:val="both"/>
        <w:rPr>
          <w:b/>
        </w:rPr>
      </w:pPr>
    </w:p>
    <w:p w14:paraId="05B664D1" w14:textId="77777777" w:rsidR="000D1C8F" w:rsidRPr="000D1C8F" w:rsidRDefault="000D1C8F" w:rsidP="004C1B03">
      <w:pPr>
        <w:spacing w:before="120" w:after="0"/>
        <w:contextualSpacing/>
        <w:jc w:val="both"/>
        <w:rPr>
          <w:color w:val="FF0000"/>
        </w:rPr>
      </w:pPr>
      <w:proofErr w:type="spellStart"/>
      <w:r>
        <w:t>Sr</w:t>
      </w:r>
      <w:proofErr w:type="spellEnd"/>
      <w:r>
        <w:t xml:space="preserve">(a) </w:t>
      </w:r>
      <w:proofErr w:type="spellStart"/>
      <w:r>
        <w:rPr>
          <w:color w:val="FF0000"/>
        </w:rPr>
        <w:t>xxxxxxxxxxxxxxxxxx</w:t>
      </w:r>
      <w:proofErr w:type="spellEnd"/>
    </w:p>
    <w:p w14:paraId="41465A60" w14:textId="77777777" w:rsidR="000D1C8F" w:rsidRDefault="000D1C8F" w:rsidP="004C1B03">
      <w:pPr>
        <w:spacing w:before="120" w:after="0"/>
        <w:contextualSpacing/>
        <w:jc w:val="both"/>
      </w:pPr>
      <w:r>
        <w:t xml:space="preserve">Representante legal </w:t>
      </w:r>
      <w:r w:rsidR="004C1B03">
        <w:t xml:space="preserve">da empresa </w:t>
      </w:r>
      <w:proofErr w:type="spellStart"/>
      <w:r w:rsidR="004C1B03">
        <w:rPr>
          <w:color w:val="FF0000"/>
        </w:rPr>
        <w:t>xxxxxxxxxxxxxxxxxxxxx</w:t>
      </w:r>
      <w:proofErr w:type="spellEnd"/>
      <w:r w:rsidR="004C1B03">
        <w:t xml:space="preserve"> </w:t>
      </w:r>
      <w:r>
        <w:t xml:space="preserve">perante o Pregão Eletrônico n.º </w:t>
      </w:r>
      <w:proofErr w:type="spellStart"/>
      <w:r w:rsidRPr="000D1C8F">
        <w:rPr>
          <w:color w:val="FF0000"/>
        </w:rPr>
        <w:t>xx</w:t>
      </w:r>
      <w:proofErr w:type="spellEnd"/>
      <w:r>
        <w:t>/</w:t>
      </w:r>
      <w:proofErr w:type="spellStart"/>
      <w:r w:rsidRPr="000D1C8F">
        <w:rPr>
          <w:color w:val="FF0000"/>
        </w:rPr>
        <w:t>xxxx</w:t>
      </w:r>
      <w:proofErr w:type="spellEnd"/>
    </w:p>
    <w:p w14:paraId="4305F469" w14:textId="77777777" w:rsidR="000D1C8F" w:rsidRDefault="000D1C8F" w:rsidP="004C1B03">
      <w:pPr>
        <w:tabs>
          <w:tab w:val="left" w:pos="4660"/>
        </w:tabs>
        <w:spacing w:before="120" w:after="0"/>
        <w:contextualSpacing/>
        <w:jc w:val="both"/>
      </w:pPr>
    </w:p>
    <w:p w14:paraId="567E2A53" w14:textId="77777777" w:rsidR="000D1C8F" w:rsidRDefault="000D1C8F" w:rsidP="004C1B03">
      <w:pPr>
        <w:tabs>
          <w:tab w:val="left" w:pos="4660"/>
        </w:tabs>
        <w:spacing w:before="120" w:after="0"/>
        <w:contextualSpacing/>
        <w:jc w:val="both"/>
        <w:rPr>
          <w:color w:val="FF0000"/>
        </w:rPr>
      </w:pPr>
    </w:p>
    <w:p w14:paraId="412A8540" w14:textId="77777777" w:rsidR="000D1C8F" w:rsidRDefault="000D1C8F" w:rsidP="004C1B03">
      <w:pPr>
        <w:tabs>
          <w:tab w:val="left" w:pos="4660"/>
        </w:tabs>
        <w:spacing w:before="120" w:after="0"/>
        <w:contextualSpacing/>
        <w:jc w:val="both"/>
      </w:pPr>
      <w:r w:rsidRPr="000D1C8F">
        <w:rPr>
          <w:b/>
          <w:color w:val="000000" w:themeColor="text1"/>
        </w:rPr>
        <w:t>Considerando</w:t>
      </w:r>
      <w:r>
        <w:rPr>
          <w:color w:val="000000" w:themeColor="text1"/>
        </w:rPr>
        <w:t xml:space="preserve"> os termos da </w:t>
      </w:r>
      <w:r w:rsidRPr="004C1B03">
        <w:rPr>
          <w:color w:val="FF0000"/>
        </w:rPr>
        <w:t>Ata de Registro de Preços</w:t>
      </w:r>
      <w:r w:rsidR="004C1B03" w:rsidRPr="004C1B03">
        <w:rPr>
          <w:color w:val="FF0000"/>
        </w:rPr>
        <w:t>/Contrato</w:t>
      </w:r>
      <w:r>
        <w:rPr>
          <w:color w:val="000000" w:themeColor="text1"/>
        </w:rPr>
        <w:t xml:space="preserve"> n.º </w:t>
      </w:r>
      <w:proofErr w:type="spellStart"/>
      <w:r>
        <w:rPr>
          <w:color w:val="FF0000"/>
        </w:rPr>
        <w:t>xx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xxxx</w:t>
      </w:r>
      <w:proofErr w:type="spellEnd"/>
      <w:r>
        <w:t xml:space="preserve">, oriunda do Pregão Eletrônico n.º </w:t>
      </w:r>
      <w:proofErr w:type="spellStart"/>
      <w:r>
        <w:rPr>
          <w:color w:val="FF0000"/>
        </w:rPr>
        <w:t>xx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xxxx</w:t>
      </w:r>
      <w:proofErr w:type="spellEnd"/>
      <w:r>
        <w:t xml:space="preserve">, cujo objeto é </w:t>
      </w:r>
      <w:proofErr w:type="spellStart"/>
      <w:r>
        <w:rPr>
          <w:color w:val="FF0000"/>
        </w:rPr>
        <w:t>xxxxxxxxxxxxxxxxxxxxxxxxxxxxxxxxxxxxxxx</w:t>
      </w:r>
      <w:proofErr w:type="spellEnd"/>
      <w:r>
        <w:t xml:space="preserve">, o qual a empresa supracitada configura como </w:t>
      </w:r>
      <w:r w:rsidRPr="004C1B03">
        <w:rPr>
          <w:color w:val="FF0000"/>
        </w:rPr>
        <w:t>uma das fornecedoras registradas</w:t>
      </w:r>
      <w:r w:rsidR="004C1B03" w:rsidRPr="004C1B03">
        <w:rPr>
          <w:color w:val="FF0000"/>
        </w:rPr>
        <w:t>/contratada</w:t>
      </w:r>
      <w:r>
        <w:t>;</w:t>
      </w:r>
    </w:p>
    <w:p w14:paraId="1746AC96" w14:textId="77777777" w:rsidR="004C1B03" w:rsidRDefault="004C1B03" w:rsidP="004C1B03">
      <w:pPr>
        <w:tabs>
          <w:tab w:val="left" w:pos="4660"/>
        </w:tabs>
        <w:spacing w:before="120" w:after="0"/>
        <w:contextualSpacing/>
        <w:jc w:val="both"/>
      </w:pPr>
    </w:p>
    <w:p w14:paraId="0D57C326" w14:textId="77777777" w:rsidR="000D4254" w:rsidRDefault="000D4254" w:rsidP="004C1B03">
      <w:pPr>
        <w:tabs>
          <w:tab w:val="left" w:pos="4660"/>
        </w:tabs>
        <w:spacing w:before="120" w:after="0"/>
        <w:contextualSpacing/>
        <w:jc w:val="both"/>
      </w:pPr>
      <w:r>
        <w:rPr>
          <w:b/>
        </w:rPr>
        <w:t>Considerando</w:t>
      </w:r>
      <w:r>
        <w:t xml:space="preserve"> a cláusula </w:t>
      </w:r>
      <w:proofErr w:type="spellStart"/>
      <w:r>
        <w:rPr>
          <w:color w:val="FF0000"/>
        </w:rPr>
        <w:t>xxxxxxx</w:t>
      </w:r>
      <w:proofErr w:type="spellEnd"/>
      <w:r>
        <w:rPr>
          <w:color w:val="FF0000"/>
        </w:rPr>
        <w:t xml:space="preserve"> </w:t>
      </w:r>
      <w:r>
        <w:t xml:space="preserve">da </w:t>
      </w:r>
      <w:r w:rsidRPr="004C1B03">
        <w:rPr>
          <w:color w:val="FF0000"/>
        </w:rPr>
        <w:t>Ata de Registro de Preços</w:t>
      </w:r>
      <w:r w:rsidR="004C1B03" w:rsidRPr="004C1B03">
        <w:rPr>
          <w:color w:val="FF0000"/>
        </w:rPr>
        <w:t>/do contrato</w:t>
      </w:r>
      <w:r>
        <w:t xml:space="preserve">, o qual no seu item </w:t>
      </w:r>
      <w:r>
        <w:rPr>
          <w:color w:val="FF0000"/>
        </w:rPr>
        <w:t xml:space="preserve">x.x </w:t>
      </w:r>
      <w:r>
        <w:t>estabelece o prazo de entrega do objeto;</w:t>
      </w:r>
    </w:p>
    <w:p w14:paraId="7AE6354F" w14:textId="77777777" w:rsidR="004C1B03" w:rsidRDefault="004C1B03" w:rsidP="004C1B03">
      <w:pPr>
        <w:tabs>
          <w:tab w:val="left" w:pos="4660"/>
        </w:tabs>
        <w:spacing w:before="120" w:after="0"/>
        <w:contextualSpacing/>
        <w:jc w:val="both"/>
      </w:pPr>
    </w:p>
    <w:p w14:paraId="6C9813DA" w14:textId="77777777" w:rsidR="00C07995" w:rsidRPr="00C07995" w:rsidRDefault="00C07995" w:rsidP="004C1B03">
      <w:pPr>
        <w:tabs>
          <w:tab w:val="left" w:pos="4660"/>
        </w:tabs>
        <w:spacing w:before="120" w:after="0"/>
        <w:contextualSpacing/>
        <w:jc w:val="both"/>
      </w:pPr>
      <w:r>
        <w:rPr>
          <w:b/>
        </w:rPr>
        <w:t>Considerando</w:t>
      </w:r>
      <w:r>
        <w:t xml:space="preserve"> a solicitação realizada pela Nota de Empenho n.º </w:t>
      </w:r>
      <w:proofErr w:type="spellStart"/>
      <w:r>
        <w:rPr>
          <w:color w:val="FF0000"/>
        </w:rPr>
        <w:t>xx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xxxx</w:t>
      </w:r>
      <w:proofErr w:type="spellEnd"/>
      <w:r>
        <w:t xml:space="preserve"> de </w:t>
      </w:r>
      <w:proofErr w:type="spellStart"/>
      <w:r w:rsidRPr="00C07995">
        <w:rPr>
          <w:color w:val="FF0000"/>
        </w:rPr>
        <w:t>xx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xx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xxx</w:t>
      </w:r>
      <w:proofErr w:type="spellEnd"/>
      <w:r>
        <w:t>;</w:t>
      </w:r>
    </w:p>
    <w:p w14:paraId="213E91A7" w14:textId="77777777" w:rsidR="00C07995" w:rsidRDefault="00C07995" w:rsidP="004C1B03">
      <w:pPr>
        <w:tabs>
          <w:tab w:val="left" w:pos="4660"/>
        </w:tabs>
        <w:spacing w:before="120" w:after="0"/>
        <w:contextualSpacing/>
        <w:jc w:val="both"/>
        <w:rPr>
          <w:b/>
        </w:rPr>
      </w:pPr>
    </w:p>
    <w:p w14:paraId="78666617" w14:textId="77777777" w:rsidR="000D4254" w:rsidRDefault="000D4254" w:rsidP="004C1B03">
      <w:pPr>
        <w:tabs>
          <w:tab w:val="left" w:pos="4660"/>
        </w:tabs>
        <w:spacing w:before="120" w:after="0"/>
        <w:contextualSpacing/>
        <w:jc w:val="both"/>
      </w:pPr>
      <w:r>
        <w:rPr>
          <w:b/>
        </w:rPr>
        <w:t>Considerando</w:t>
      </w:r>
      <w:r>
        <w:t xml:space="preserve"> </w:t>
      </w:r>
      <w:r w:rsidR="00C07995">
        <w:t xml:space="preserve">que o prazo para entrega do objeto expirou e a falta dos materiais está gerando </w:t>
      </w:r>
      <w:r>
        <w:t>transtor</w:t>
      </w:r>
      <w:r w:rsidR="00C07995">
        <w:t>nos à Autarquia</w:t>
      </w:r>
      <w:r>
        <w:t>;</w:t>
      </w:r>
    </w:p>
    <w:p w14:paraId="0B6789ED" w14:textId="77777777" w:rsidR="004C1B03" w:rsidRDefault="004C1B03" w:rsidP="004C1B03">
      <w:pPr>
        <w:tabs>
          <w:tab w:val="left" w:pos="4660"/>
        </w:tabs>
        <w:spacing w:before="120" w:after="0"/>
        <w:contextualSpacing/>
        <w:jc w:val="both"/>
      </w:pPr>
    </w:p>
    <w:p w14:paraId="1E230F75" w14:textId="77777777" w:rsidR="000D4254" w:rsidRDefault="000D4254" w:rsidP="004C1B03">
      <w:pPr>
        <w:tabs>
          <w:tab w:val="left" w:pos="4660"/>
        </w:tabs>
        <w:spacing w:before="120" w:after="0"/>
        <w:contextualSpacing/>
        <w:jc w:val="both"/>
      </w:pPr>
      <w:r>
        <w:rPr>
          <w:b/>
        </w:rPr>
        <w:t>Considerando</w:t>
      </w:r>
      <w:r>
        <w:t xml:space="preserve"> que o descumprimento, total ou parcial da </w:t>
      </w:r>
      <w:r w:rsidRPr="004C1B03">
        <w:rPr>
          <w:color w:val="FF0000"/>
        </w:rPr>
        <w:t>Ata de Registro de Preços</w:t>
      </w:r>
      <w:r w:rsidR="004C1B03" w:rsidRPr="004C1B03">
        <w:rPr>
          <w:color w:val="FF0000"/>
        </w:rPr>
        <w:t>/Contrato</w:t>
      </w:r>
      <w:r>
        <w:t xml:space="preserve">, </w:t>
      </w:r>
      <w:r w:rsidR="004C1B03">
        <w:t>enseja</w:t>
      </w:r>
      <w:r>
        <w:t xml:space="preserve"> a abert</w:t>
      </w:r>
      <w:r w:rsidR="004C1B03">
        <w:t xml:space="preserve">ura de processo administrativo, </w:t>
      </w:r>
      <w:r>
        <w:t xml:space="preserve">sujeito à aplicação das sanções previstas no edital e na legislação, produzindo consequências de ordem civil, administrativa e fiscal, além de outras previstas na </w:t>
      </w:r>
      <w:r w:rsidRPr="004C1B03">
        <w:rPr>
          <w:color w:val="FF0000"/>
        </w:rPr>
        <w:t>Ata de Registro de Preços</w:t>
      </w:r>
      <w:r w:rsidR="004C1B03" w:rsidRPr="004C1B03">
        <w:rPr>
          <w:color w:val="FF0000"/>
        </w:rPr>
        <w:t>/no contrato</w:t>
      </w:r>
      <w:r>
        <w:t xml:space="preserve"> e na lei n.º 8.666/93;</w:t>
      </w:r>
    </w:p>
    <w:p w14:paraId="4214C47C" w14:textId="77777777" w:rsidR="000D4254" w:rsidRDefault="000D4254" w:rsidP="004C1B03">
      <w:pPr>
        <w:tabs>
          <w:tab w:val="left" w:pos="4660"/>
        </w:tabs>
        <w:spacing w:before="120" w:after="0"/>
        <w:contextualSpacing/>
        <w:jc w:val="both"/>
      </w:pPr>
    </w:p>
    <w:p w14:paraId="31C29FBD" w14:textId="2CDAB9ED" w:rsidR="000D4254" w:rsidRDefault="000D4254" w:rsidP="004C1B03">
      <w:pPr>
        <w:tabs>
          <w:tab w:val="left" w:pos="4660"/>
        </w:tabs>
        <w:spacing w:before="120" w:after="0"/>
        <w:contextualSpacing/>
        <w:jc w:val="both"/>
      </w:pPr>
      <w:r>
        <w:rPr>
          <w:b/>
        </w:rPr>
        <w:t>NOTIFICA</w:t>
      </w:r>
      <w:r w:rsidR="0075129D">
        <w:rPr>
          <w:b/>
        </w:rPr>
        <w:t>MOS</w:t>
      </w:r>
      <w:r>
        <w:t xml:space="preserve"> a empresa </w:t>
      </w:r>
      <w:r w:rsidRPr="000D4254">
        <w:rPr>
          <w:b/>
          <w:color w:val="FF0000"/>
        </w:rPr>
        <w:t>XXXXXXXXXXXXXX</w:t>
      </w:r>
      <w:r>
        <w:t xml:space="preserve">, CNPJ N.º </w:t>
      </w:r>
      <w:proofErr w:type="spellStart"/>
      <w:r>
        <w:rPr>
          <w:color w:val="FF0000"/>
        </w:rPr>
        <w:t>xxxxxxx</w:t>
      </w:r>
      <w:proofErr w:type="spellEnd"/>
      <w:r>
        <w:t xml:space="preserve">, situada na rua </w:t>
      </w:r>
      <w:proofErr w:type="spellStart"/>
      <w:r>
        <w:rPr>
          <w:color w:val="FF0000"/>
        </w:rPr>
        <w:t>xxxxxxxxx</w:t>
      </w:r>
      <w:proofErr w:type="spellEnd"/>
      <w:r>
        <w:t xml:space="preserve">, n.º </w:t>
      </w:r>
      <w:proofErr w:type="spellStart"/>
      <w:r>
        <w:rPr>
          <w:color w:val="FF0000"/>
        </w:rPr>
        <w:t>xxxxx</w:t>
      </w:r>
      <w:proofErr w:type="spellEnd"/>
      <w:r>
        <w:t xml:space="preserve">, </w:t>
      </w:r>
      <w:r w:rsidR="004C1B03">
        <w:t xml:space="preserve">representada pelo(a) Sr.(a) </w:t>
      </w:r>
      <w:proofErr w:type="spellStart"/>
      <w:r w:rsidR="004C1B03">
        <w:rPr>
          <w:color w:val="FF0000"/>
        </w:rPr>
        <w:t>xxxxxxx</w:t>
      </w:r>
      <w:proofErr w:type="spellEnd"/>
      <w:r w:rsidR="004C1B03">
        <w:t xml:space="preserve">, para que cumpra o objeto no prazo máximo de </w:t>
      </w:r>
      <w:proofErr w:type="spellStart"/>
      <w:r w:rsidR="004C1B03">
        <w:rPr>
          <w:color w:val="FF0000"/>
        </w:rPr>
        <w:t>xx</w:t>
      </w:r>
      <w:proofErr w:type="spellEnd"/>
      <w:r w:rsidR="004C1B03">
        <w:rPr>
          <w:color w:val="FF0000"/>
        </w:rPr>
        <w:t xml:space="preserve"> </w:t>
      </w:r>
      <w:r w:rsidR="004C1B03">
        <w:t>(</w:t>
      </w:r>
      <w:proofErr w:type="spellStart"/>
      <w:r w:rsidR="004C1B03">
        <w:rPr>
          <w:color w:val="FF0000"/>
        </w:rPr>
        <w:t>xxxxx</w:t>
      </w:r>
      <w:proofErr w:type="spellEnd"/>
      <w:r w:rsidR="004C1B03">
        <w:t xml:space="preserve">) dias úteis, </w:t>
      </w:r>
      <w:proofErr w:type="gramStart"/>
      <w:r w:rsidR="004C1B03">
        <w:t>à</w:t>
      </w:r>
      <w:proofErr w:type="gramEnd"/>
      <w:r w:rsidR="004C1B03">
        <w:t xml:space="preserve"> contar do recebimento desta notifi</w:t>
      </w:r>
      <w:r w:rsidR="00310DC6">
        <w:t>cação, ou apresente justificativa devidamente fundamentada</w:t>
      </w:r>
      <w:r w:rsidR="00D8229E">
        <w:t>,</w:t>
      </w:r>
      <w:r w:rsidR="00310DC6">
        <w:t xml:space="preserve"> no prazo de </w:t>
      </w:r>
      <w:r w:rsidR="00310DC6">
        <w:rPr>
          <w:b/>
        </w:rPr>
        <w:t>48 horas</w:t>
      </w:r>
      <w:r w:rsidR="00310DC6">
        <w:t xml:space="preserve"> a contar do recebimento desta, para o atraso na entrega do objeto, sujeita à aceitação pela Autarquia.</w:t>
      </w:r>
    </w:p>
    <w:p w14:paraId="1276F592" w14:textId="77777777" w:rsidR="00310DC6" w:rsidRDefault="00310DC6" w:rsidP="004C1B03">
      <w:pPr>
        <w:tabs>
          <w:tab w:val="left" w:pos="4660"/>
        </w:tabs>
        <w:spacing w:before="120" w:after="0"/>
        <w:contextualSpacing/>
        <w:jc w:val="both"/>
      </w:pPr>
    </w:p>
    <w:p w14:paraId="78B7A8B1" w14:textId="77777777" w:rsidR="00310DC6" w:rsidRDefault="00310DC6" w:rsidP="004C1B03">
      <w:pPr>
        <w:tabs>
          <w:tab w:val="left" w:pos="4660"/>
        </w:tabs>
        <w:spacing w:before="120" w:after="0"/>
        <w:contextualSpacing/>
        <w:jc w:val="both"/>
      </w:pPr>
      <w:r>
        <w:t>Após o decurso do prazo, este não logrando êxito, será instaurado proce</w:t>
      </w:r>
      <w:r w:rsidR="00C07995">
        <w:t xml:space="preserve">sso administrativo </w:t>
      </w:r>
      <w:r>
        <w:t xml:space="preserve">nos termos do Decreto Municipal </w:t>
      </w:r>
      <w:r w:rsidR="00C07995">
        <w:t xml:space="preserve">nº. </w:t>
      </w:r>
      <w:r>
        <w:t>9032</w:t>
      </w:r>
      <w:r w:rsidR="00C07995">
        <w:t>/</w:t>
      </w:r>
      <w:r>
        <w:t>09</w:t>
      </w:r>
      <w:r w:rsidR="00C07995">
        <w:t>, o qual estabelece normas regulamentares sobre o procedimento administrativo de apuração de infrações administrativas cometidas por licitantes e contratados da Administração Pública Municipal; sobre a aplicação de penalidades e institui o Cadastro de Fornecedores Impedidos de Licitar e Contratar com a Administração Pública do Município de Cascavel.</w:t>
      </w:r>
    </w:p>
    <w:p w14:paraId="56B43AD4" w14:textId="757BD569" w:rsidR="00D8229E" w:rsidRDefault="00D8229E" w:rsidP="00D8229E">
      <w:pPr>
        <w:tabs>
          <w:tab w:val="left" w:pos="4660"/>
        </w:tabs>
        <w:spacing w:before="120" w:after="0"/>
        <w:contextualSpacing/>
        <w:jc w:val="right"/>
      </w:pPr>
      <w:r>
        <w:t xml:space="preserve">Cascavel, </w:t>
      </w:r>
      <w:proofErr w:type="spellStart"/>
      <w:r>
        <w:rPr>
          <w:color w:val="FF0000"/>
        </w:rPr>
        <w:t>xx</w:t>
      </w:r>
      <w:proofErr w:type="spellEnd"/>
      <w:r>
        <w:rPr>
          <w:color w:val="FF0000"/>
        </w:rPr>
        <w:t xml:space="preserve"> </w:t>
      </w:r>
      <w:r>
        <w:t xml:space="preserve">de </w:t>
      </w:r>
      <w:proofErr w:type="spellStart"/>
      <w:r>
        <w:rPr>
          <w:color w:val="FF0000"/>
        </w:rPr>
        <w:t>xxxxxx</w:t>
      </w:r>
      <w:proofErr w:type="spellEnd"/>
      <w:r>
        <w:rPr>
          <w:color w:val="FF0000"/>
        </w:rPr>
        <w:t xml:space="preserve"> </w:t>
      </w:r>
      <w:r>
        <w:t>de 202</w:t>
      </w:r>
      <w:r w:rsidR="0075129D">
        <w:t>x</w:t>
      </w:r>
      <w:r>
        <w:t>.</w:t>
      </w:r>
    </w:p>
    <w:p w14:paraId="04295A3C" w14:textId="77777777" w:rsidR="0075129D" w:rsidRDefault="0075129D" w:rsidP="00D8229E">
      <w:pPr>
        <w:tabs>
          <w:tab w:val="left" w:pos="4660"/>
        </w:tabs>
        <w:spacing w:before="120" w:after="0"/>
        <w:contextualSpacing/>
        <w:jc w:val="right"/>
      </w:pPr>
    </w:p>
    <w:p w14:paraId="1BE074D6" w14:textId="18B25C50" w:rsidR="0075129D" w:rsidRDefault="0075129D" w:rsidP="0075129D">
      <w:pPr>
        <w:tabs>
          <w:tab w:val="left" w:pos="4660"/>
        </w:tabs>
        <w:spacing w:before="120" w:after="0"/>
        <w:contextualSpacing/>
        <w:jc w:val="center"/>
      </w:pPr>
      <w:r>
        <w:t>___________________________________</w:t>
      </w:r>
    </w:p>
    <w:p w14:paraId="34E89FC6" w14:textId="66EA68FC" w:rsidR="0075129D" w:rsidRDefault="0075129D" w:rsidP="0075129D">
      <w:pPr>
        <w:tabs>
          <w:tab w:val="left" w:pos="4660"/>
        </w:tabs>
        <w:spacing w:before="120" w:after="0"/>
        <w:contextualSpacing/>
        <w:jc w:val="center"/>
      </w:pPr>
      <w:r>
        <w:t>Gestor/Fiscal do Contrato</w:t>
      </w:r>
    </w:p>
    <w:p w14:paraId="789FAA98" w14:textId="521EBC1E" w:rsidR="0075129D" w:rsidRPr="00D8229E" w:rsidRDefault="0075129D" w:rsidP="0075129D">
      <w:pPr>
        <w:tabs>
          <w:tab w:val="left" w:pos="4660"/>
        </w:tabs>
        <w:spacing w:before="120" w:after="0"/>
        <w:contextualSpacing/>
        <w:jc w:val="center"/>
      </w:pPr>
      <w:r>
        <w:t>Matrícula nº ..............</w:t>
      </w:r>
    </w:p>
    <w:sectPr w:rsidR="0075129D" w:rsidRPr="00D8229E" w:rsidSect="00CE176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E40DD" w14:textId="77777777" w:rsidR="0075129D" w:rsidRDefault="0075129D" w:rsidP="0075129D">
      <w:pPr>
        <w:spacing w:after="0" w:line="240" w:lineRule="auto"/>
      </w:pPr>
      <w:r>
        <w:separator/>
      </w:r>
    </w:p>
  </w:endnote>
  <w:endnote w:type="continuationSeparator" w:id="0">
    <w:p w14:paraId="0B509A82" w14:textId="77777777" w:rsidR="0075129D" w:rsidRDefault="0075129D" w:rsidP="0075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22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6"/>
      <w:gridCol w:w="845"/>
    </w:tblGrid>
    <w:tr w:rsidR="0075129D" w:rsidRPr="0075129D" w14:paraId="75F65CDB" w14:textId="77777777" w:rsidTr="0075129D">
      <w:tc>
        <w:tcPr>
          <w:tcW w:w="4554" w:type="pct"/>
          <w:tcBorders>
            <w:top w:val="single" w:sz="4" w:space="0" w:color="000000"/>
          </w:tcBorders>
          <w:shd w:val="clear" w:color="auto" w:fill="auto"/>
        </w:tcPr>
        <w:p w14:paraId="1463E629" w14:textId="77777777" w:rsidR="0075129D" w:rsidRPr="0075129D" w:rsidRDefault="0075129D" w:rsidP="0075129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Calibri" w:eastAsia="Constantia" w:hAnsi="Calibri" w:cs="Times New Roman"/>
              <w:sz w:val="20"/>
            </w:rPr>
          </w:pPr>
          <w:r w:rsidRPr="0075129D">
            <w:rPr>
              <w:rFonts w:ascii="Calibri" w:eastAsia="Constantia" w:hAnsi="Calibri" w:cs="Times New Roman"/>
              <w:sz w:val="20"/>
            </w:rPr>
            <w:t>Rua Erechim nº 1436, Centro, Cascavel/PR, CEP 85812-260</w:t>
          </w:r>
        </w:p>
        <w:p w14:paraId="578168EB" w14:textId="77777777" w:rsidR="0075129D" w:rsidRPr="0075129D" w:rsidRDefault="0075129D" w:rsidP="0075129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Calibri" w:eastAsia="Constantia" w:hAnsi="Calibri" w:cs="Calibri"/>
            </w:rPr>
          </w:pPr>
          <w:r w:rsidRPr="0075129D">
            <w:rPr>
              <w:rFonts w:ascii="Calibri" w:eastAsia="Constantia" w:hAnsi="Calibri" w:cs="Times New Roman"/>
              <w:sz w:val="20"/>
            </w:rPr>
            <w:t>(45) 3016-0800 – CNPJ 35.607.532/0001-76</w:t>
          </w:r>
        </w:p>
      </w:tc>
      <w:tc>
        <w:tcPr>
          <w:tcW w:w="446" w:type="pct"/>
          <w:shd w:val="clear" w:color="auto" w:fill="auto"/>
        </w:tcPr>
        <w:p w14:paraId="1AA2E34A" w14:textId="77777777" w:rsidR="0075129D" w:rsidRPr="0075129D" w:rsidRDefault="0075129D" w:rsidP="0075129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Constantia" w:hAnsi="Calibri" w:cs="Calibri"/>
            </w:rPr>
          </w:pPr>
        </w:p>
      </w:tc>
    </w:tr>
  </w:tbl>
  <w:p w14:paraId="453EAC99" w14:textId="77777777" w:rsidR="0075129D" w:rsidRDefault="007512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360ED" w14:textId="77777777" w:rsidR="0075129D" w:rsidRDefault="0075129D" w:rsidP="0075129D">
      <w:pPr>
        <w:spacing w:after="0" w:line="240" w:lineRule="auto"/>
      </w:pPr>
      <w:r>
        <w:separator/>
      </w:r>
    </w:p>
  </w:footnote>
  <w:footnote w:type="continuationSeparator" w:id="0">
    <w:p w14:paraId="21793F14" w14:textId="77777777" w:rsidR="0075129D" w:rsidRDefault="0075129D" w:rsidP="00751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1"/>
      <w:tblW w:w="10098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7688"/>
    </w:tblGrid>
    <w:tr w:rsidR="0075129D" w:rsidRPr="0075129D" w14:paraId="57CAB8A7" w14:textId="77777777" w:rsidTr="009242BC">
      <w:tc>
        <w:tcPr>
          <w:tcW w:w="2410" w:type="dxa"/>
        </w:tcPr>
        <w:p w14:paraId="3CE6AB20" w14:textId="77777777" w:rsidR="0075129D" w:rsidRPr="0075129D" w:rsidRDefault="0075129D" w:rsidP="0075129D">
          <w:pPr>
            <w:tabs>
              <w:tab w:val="center" w:pos="4252"/>
              <w:tab w:val="right" w:pos="8504"/>
            </w:tabs>
            <w:rPr>
              <w:rFonts w:ascii="Constantia" w:eastAsia="Constantia" w:hAnsi="Constantia" w:cs="Times New Roman"/>
            </w:rPr>
          </w:pPr>
          <w:r w:rsidRPr="0075129D">
            <w:rPr>
              <w:rFonts w:ascii="Constantia" w:eastAsia="Constantia" w:hAnsi="Constantia" w:cs="Times New Roman"/>
              <w:noProof/>
              <w:lang w:eastAsia="pt-BR"/>
            </w:rPr>
            <w:drawing>
              <wp:inline distT="0" distB="0" distL="0" distR="0" wp14:anchorId="171AD2E2" wp14:editId="7B18F75F">
                <wp:extent cx="1378251" cy="841248"/>
                <wp:effectExtent l="19050" t="0" r="0" b="0"/>
                <wp:docPr id="5" name="Imagem 0" descr="WhatsApp Image 2020-05-11 at 13.44.0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0-05-11 at 13.44.07.jpeg"/>
                        <pic:cNvPicPr/>
                      </pic:nvPicPr>
                      <pic:blipFill>
                        <a:blip r:embed="rId1"/>
                        <a:srcRect l="5026" t="25024" r="5556" b="204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194" cy="840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8" w:type="dxa"/>
          <w:vAlign w:val="center"/>
        </w:tcPr>
        <w:p w14:paraId="783FB2ED" w14:textId="77777777" w:rsidR="0075129D" w:rsidRPr="0075129D" w:rsidRDefault="0075129D" w:rsidP="0075129D">
          <w:pPr>
            <w:tabs>
              <w:tab w:val="center" w:pos="4252"/>
              <w:tab w:val="right" w:pos="8504"/>
            </w:tabs>
            <w:jc w:val="center"/>
            <w:rPr>
              <w:rFonts w:ascii="Calibri" w:eastAsia="Constantia" w:hAnsi="Calibri" w:cs="Times New Roman"/>
              <w:b/>
            </w:rPr>
          </w:pPr>
          <w:r w:rsidRPr="0075129D">
            <w:rPr>
              <w:rFonts w:ascii="Calibri" w:eastAsia="Constantia" w:hAnsi="Calibri" w:cs="Times New Roman"/>
              <w:b/>
            </w:rPr>
            <w:t>AUTARQUIA MUNICIPAL DE MOBILIDADE, TRÂNSITO E CIDADANIA</w:t>
          </w:r>
        </w:p>
        <w:p w14:paraId="3EC0392A" w14:textId="77777777" w:rsidR="0075129D" w:rsidRPr="0075129D" w:rsidRDefault="0075129D" w:rsidP="0075129D">
          <w:pPr>
            <w:tabs>
              <w:tab w:val="center" w:pos="4252"/>
              <w:tab w:val="right" w:pos="8504"/>
            </w:tabs>
            <w:jc w:val="center"/>
            <w:rPr>
              <w:rFonts w:ascii="Calibri" w:eastAsia="Constantia" w:hAnsi="Calibri" w:cs="Times New Roman"/>
              <w:b/>
            </w:rPr>
          </w:pPr>
          <w:r w:rsidRPr="0075129D">
            <w:rPr>
              <w:rFonts w:ascii="Calibri" w:eastAsia="Constantia" w:hAnsi="Calibri" w:cs="Times New Roman"/>
              <w:b/>
            </w:rPr>
            <w:t>Departamento Administrativo e Financeiro</w:t>
          </w:r>
        </w:p>
        <w:p w14:paraId="6F5DDEE4" w14:textId="77777777" w:rsidR="0075129D" w:rsidRPr="0075129D" w:rsidRDefault="0075129D" w:rsidP="0075129D">
          <w:pPr>
            <w:tabs>
              <w:tab w:val="center" w:pos="4252"/>
              <w:tab w:val="right" w:pos="8504"/>
            </w:tabs>
            <w:jc w:val="center"/>
            <w:rPr>
              <w:rFonts w:ascii="Calibri" w:eastAsia="Constantia" w:hAnsi="Calibri" w:cs="Times New Roman"/>
            </w:rPr>
          </w:pPr>
          <w:r w:rsidRPr="0075129D">
            <w:rPr>
              <w:rFonts w:ascii="Calibri" w:eastAsia="Constantia" w:hAnsi="Calibri" w:cs="Times New Roman"/>
            </w:rPr>
            <w:t>Divisão de Planejamento, Gestão e Finanças</w:t>
          </w:r>
        </w:p>
        <w:p w14:paraId="7F3CBA79" w14:textId="77777777" w:rsidR="0075129D" w:rsidRPr="0075129D" w:rsidRDefault="0075129D" w:rsidP="0075129D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Constantia" w:hAnsi="Times New Roman" w:cs="Times New Roman"/>
              <w:iCs/>
            </w:rPr>
          </w:pPr>
          <w:r w:rsidRPr="0075129D">
            <w:rPr>
              <w:rFonts w:ascii="Calibri" w:eastAsia="Constantia" w:hAnsi="Calibri" w:cs="Times New Roman"/>
              <w:iCs/>
            </w:rPr>
            <w:t>Setor Gestão Administrativa</w:t>
          </w:r>
        </w:p>
      </w:tc>
    </w:tr>
  </w:tbl>
  <w:p w14:paraId="7A84F96B" w14:textId="77777777" w:rsidR="0075129D" w:rsidRDefault="007512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C8F"/>
    <w:rsid w:val="000D1C8F"/>
    <w:rsid w:val="000D4254"/>
    <w:rsid w:val="00102AC3"/>
    <w:rsid w:val="001D53CC"/>
    <w:rsid w:val="00282ABB"/>
    <w:rsid w:val="002C0E78"/>
    <w:rsid w:val="00310DC6"/>
    <w:rsid w:val="004C1B03"/>
    <w:rsid w:val="00560E4B"/>
    <w:rsid w:val="00565D26"/>
    <w:rsid w:val="006A6780"/>
    <w:rsid w:val="0075129D"/>
    <w:rsid w:val="00C07995"/>
    <w:rsid w:val="00C84DFA"/>
    <w:rsid w:val="00CE1767"/>
    <w:rsid w:val="00D8229E"/>
    <w:rsid w:val="00E204B8"/>
    <w:rsid w:val="00EC655C"/>
    <w:rsid w:val="00F85D18"/>
    <w:rsid w:val="00FC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B86B"/>
  <w15:docId w15:val="{CF53A5DB-D109-45EC-AD78-CEF4B79D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7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1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129D"/>
  </w:style>
  <w:style w:type="paragraph" w:styleId="Rodap">
    <w:name w:val="footer"/>
    <w:basedOn w:val="Normal"/>
    <w:link w:val="RodapChar"/>
    <w:uiPriority w:val="99"/>
    <w:unhideWhenUsed/>
    <w:rsid w:val="00751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29D"/>
  </w:style>
  <w:style w:type="table" w:customStyle="1" w:styleId="Tabelacomgrade1">
    <w:name w:val="Tabela com grade1"/>
    <w:basedOn w:val="Tabelanormal"/>
    <w:next w:val="Tabelacomgrade"/>
    <w:uiPriority w:val="59"/>
    <w:rsid w:val="00751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751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anapg</dc:creator>
  <cp:lastModifiedBy>Jose Aparecido Ribeiro</cp:lastModifiedBy>
  <cp:revision>2</cp:revision>
  <dcterms:created xsi:type="dcterms:W3CDTF">2021-08-02T21:29:00Z</dcterms:created>
  <dcterms:modified xsi:type="dcterms:W3CDTF">2025-01-30T12:40:00Z</dcterms:modified>
</cp:coreProperties>
</file>